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5CAC3" w14:textId="77777777" w:rsidR="007B1F5A" w:rsidRPr="009A4245" w:rsidRDefault="007B1F5A" w:rsidP="007B1F5A">
      <w:pPr>
        <w:spacing w:line="360" w:lineRule="auto"/>
        <w:rPr>
          <w:rFonts w:ascii="Arial" w:eastAsia="Calibri" w:hAnsi="Arial" w:cs="Arial"/>
          <w:sz w:val="16"/>
          <w:szCs w:val="16"/>
          <w:lang w:bidi="en-US"/>
        </w:rPr>
      </w:pPr>
    </w:p>
    <w:p w14:paraId="4F408A08" w14:textId="166B8887" w:rsidR="009A1090" w:rsidRPr="00C71603" w:rsidRDefault="009A1090" w:rsidP="009A1090">
      <w:pPr>
        <w:autoSpaceDN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                                                            </w:t>
      </w:r>
      <w:r w:rsidRPr="00C7160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Załącznik nr </w:t>
      </w:r>
      <w:r w:rsidR="000E09A1">
        <w:rPr>
          <w:rFonts w:ascii="Arial" w:eastAsia="Times New Roman" w:hAnsi="Arial" w:cs="Arial"/>
          <w:b/>
          <w:sz w:val="18"/>
          <w:szCs w:val="18"/>
          <w:lang w:eastAsia="ar-SA"/>
        </w:rPr>
        <w:t>3.1</w:t>
      </w:r>
      <w:r w:rsidRPr="00C7160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 do SWZ</w:t>
      </w:r>
    </w:p>
    <w:p w14:paraId="79FC4406" w14:textId="77777777" w:rsidR="009A1090" w:rsidRDefault="009A1090" w:rsidP="009A1090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5DCA8254" w14:textId="1D6B0657" w:rsidR="009A1090" w:rsidRDefault="009D6DB5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Opis przedmiotu zamówienia</w:t>
      </w:r>
      <w:r w:rsidR="001669E8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– Zadanie nr 1</w:t>
      </w:r>
    </w:p>
    <w:p w14:paraId="3CF6BCF0" w14:textId="77777777" w:rsidR="00CE1ACA" w:rsidRDefault="00CE1ACA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1B0459AB" w14:textId="77777777" w:rsidR="00CE1ACA" w:rsidRPr="00B06EE0" w:rsidRDefault="00CE1ACA" w:rsidP="00B06EE0">
      <w:pPr>
        <w:pStyle w:val="NormalnyWeb"/>
        <w:spacing w:before="0" w:after="0"/>
        <w:rPr>
          <w:rFonts w:ascii="Arial" w:hAnsi="Arial" w:cs="Arial"/>
          <w:sz w:val="20"/>
          <w:szCs w:val="20"/>
        </w:rPr>
      </w:pPr>
    </w:p>
    <w:p w14:paraId="05EDEE32" w14:textId="13D7A7A5" w:rsidR="00B06EE0" w:rsidRDefault="009A1090" w:rsidP="00694372">
      <w:pPr>
        <w:pStyle w:val="NormalnyWeb"/>
        <w:spacing w:before="0" w:after="0"/>
        <w:rPr>
          <w:rFonts w:ascii="Arial" w:hAnsi="Arial" w:cs="Arial"/>
          <w:sz w:val="20"/>
          <w:szCs w:val="20"/>
        </w:rPr>
      </w:pPr>
      <w:r w:rsidRPr="00B06EE0">
        <w:rPr>
          <w:rFonts w:ascii="Arial" w:hAnsi="Arial" w:cs="Arial"/>
          <w:sz w:val="20"/>
          <w:szCs w:val="20"/>
        </w:rPr>
        <w:t xml:space="preserve">Nazwa urządzenia: </w:t>
      </w:r>
    </w:p>
    <w:p w14:paraId="10F0A381" w14:textId="52DFC0CE" w:rsidR="009A1090" w:rsidRPr="00B06EE0" w:rsidRDefault="00E53382" w:rsidP="00694372">
      <w:pPr>
        <w:pStyle w:val="NormalnyWeb"/>
        <w:numPr>
          <w:ilvl w:val="0"/>
          <w:numId w:val="14"/>
        </w:numPr>
        <w:spacing w:before="0" w:after="0"/>
        <w:ind w:left="142" w:hanging="142"/>
        <w:rPr>
          <w:rFonts w:ascii="Arial" w:hAnsi="Arial" w:cs="Arial"/>
          <w:b/>
          <w:sz w:val="22"/>
          <w:szCs w:val="22"/>
        </w:rPr>
      </w:pPr>
      <w:r w:rsidRPr="00B06EE0">
        <w:rPr>
          <w:rFonts w:ascii="Arial" w:hAnsi="Arial" w:cs="Arial"/>
          <w:b/>
          <w:sz w:val="22"/>
          <w:szCs w:val="22"/>
        </w:rPr>
        <w:t>Spektrometr mas z wzbudzeniem w plazmie indukcyjnej ICPMS</w:t>
      </w:r>
      <w:r w:rsidR="009A1090" w:rsidRPr="00B06EE0">
        <w:rPr>
          <w:rFonts w:ascii="Arial" w:hAnsi="Arial" w:cs="Arial"/>
          <w:b/>
          <w:sz w:val="22"/>
          <w:szCs w:val="22"/>
        </w:rPr>
        <w:t xml:space="preserve"> - </w:t>
      </w:r>
      <w:r w:rsidRPr="00B06EE0">
        <w:rPr>
          <w:rFonts w:ascii="Arial" w:hAnsi="Arial" w:cs="Arial"/>
          <w:b/>
          <w:sz w:val="22"/>
          <w:szCs w:val="22"/>
        </w:rPr>
        <w:t>1</w:t>
      </w:r>
      <w:r w:rsidR="009A1090" w:rsidRPr="00B06EE0">
        <w:rPr>
          <w:rFonts w:ascii="Arial" w:hAnsi="Arial" w:cs="Arial"/>
          <w:b/>
          <w:sz w:val="22"/>
          <w:szCs w:val="22"/>
        </w:rPr>
        <w:t xml:space="preserve"> szt.</w:t>
      </w:r>
    </w:p>
    <w:p w14:paraId="7ABD500B" w14:textId="1D96069C" w:rsidR="009A1090" w:rsidRPr="00B06EE0" w:rsidRDefault="00694372" w:rsidP="009A1090">
      <w:pPr>
        <w:pStyle w:val="NormalnyWeb"/>
        <w:spacing w:before="0" w:after="0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9A1090" w:rsidRPr="00B06EE0">
        <w:rPr>
          <w:rFonts w:ascii="Arial" w:hAnsi="Arial" w:cs="Arial"/>
          <w:sz w:val="20"/>
          <w:szCs w:val="20"/>
        </w:rPr>
        <w:t xml:space="preserve">dla Katedry </w:t>
      </w:r>
      <w:r w:rsidR="00362B12" w:rsidRPr="00B06EE0">
        <w:rPr>
          <w:rFonts w:ascii="Arial" w:hAnsi="Arial" w:cs="Arial"/>
          <w:sz w:val="20"/>
          <w:szCs w:val="20"/>
        </w:rPr>
        <w:t>Nauk Społecznych i Chorób Infekcyjnych</w:t>
      </w:r>
    </w:p>
    <w:p w14:paraId="706DC0DF" w14:textId="129418E4" w:rsidR="009A1090" w:rsidRPr="00B06EE0" w:rsidRDefault="009A1090" w:rsidP="003B5BD8">
      <w:pPr>
        <w:pStyle w:val="NormalnyWeb"/>
        <w:spacing w:before="0" w:after="0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B06EE0">
        <w:rPr>
          <w:rFonts w:ascii="Arial" w:hAnsi="Arial" w:cs="Arial"/>
          <w:bCs/>
          <w:sz w:val="20"/>
          <w:szCs w:val="20"/>
        </w:rPr>
        <w:t>II. Krótki opis urządzenia</w:t>
      </w:r>
      <w:r w:rsidR="003B5BD8" w:rsidRPr="00B06EE0">
        <w:t xml:space="preserve"> </w:t>
      </w:r>
      <w:r w:rsidR="003B5BD8" w:rsidRPr="00B06EE0">
        <w:rPr>
          <w:rFonts w:ascii="Arial" w:hAnsi="Arial" w:cs="Arial"/>
          <w:bCs/>
          <w:sz w:val="20"/>
          <w:szCs w:val="20"/>
        </w:rPr>
        <w:t>Spektrometr ICPMS zapewniający pomiary jakościowe i ilościowe z wysoką czułością i rozdzielczością mas</w:t>
      </w:r>
    </w:p>
    <w:p w14:paraId="3D8D2D63" w14:textId="77777777" w:rsidR="009A1090" w:rsidRPr="00B06EE0" w:rsidRDefault="009A1090" w:rsidP="009A1090">
      <w:pPr>
        <w:pStyle w:val="NormalnyWeb"/>
        <w:spacing w:before="0" w:after="0"/>
        <w:jc w:val="both"/>
        <w:rPr>
          <w:rFonts w:ascii="Arial" w:hAnsi="Arial" w:cs="Arial"/>
          <w:sz w:val="20"/>
          <w:szCs w:val="20"/>
          <w:lang w:eastAsia="pl-PL"/>
        </w:rPr>
      </w:pPr>
      <w:r w:rsidRPr="00B06EE0">
        <w:rPr>
          <w:rFonts w:ascii="Arial" w:hAnsi="Arial" w:cs="Arial"/>
          <w:sz w:val="20"/>
          <w:szCs w:val="20"/>
          <w:lang w:eastAsia="pl-PL"/>
        </w:rPr>
        <w:t>III. Opis urządzenia przez parametry / specyfikacja techniczna:</w:t>
      </w:r>
    </w:p>
    <w:tbl>
      <w:tblPr>
        <w:tblW w:w="9237" w:type="dxa"/>
        <w:tblInd w:w="-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45"/>
        <w:gridCol w:w="4257"/>
        <w:gridCol w:w="4335"/>
      </w:tblGrid>
      <w:tr w:rsidR="00B06EE0" w:rsidRPr="00B06EE0" w14:paraId="319614E3" w14:textId="77777777" w:rsidTr="00CB6392"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6C130AE6" w14:textId="77777777" w:rsidR="009A1090" w:rsidRPr="00B06EE0" w:rsidRDefault="009A1090" w:rsidP="00CB6392">
            <w:pPr>
              <w:spacing w:after="0" w:line="276" w:lineRule="auto"/>
              <w:jc w:val="center"/>
            </w:pPr>
            <w:r w:rsidRPr="00B06EE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Parametry techniczne i funkcjonalne urządzenia</w:t>
            </w:r>
          </w:p>
        </w:tc>
      </w:tr>
      <w:tr w:rsidR="00B06EE0" w:rsidRPr="00B06EE0" w14:paraId="6F62F76C" w14:textId="77777777" w:rsidTr="00CB6392">
        <w:trPr>
          <w:trHeight w:val="481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65AC21B4" w14:textId="77777777" w:rsidR="009A1090" w:rsidRPr="00B06EE0" w:rsidRDefault="009A1090" w:rsidP="00EE4D05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06EE0">
              <w:rPr>
                <w:rFonts w:ascii="Arial" w:eastAsia="Times New Roman" w:hAnsi="Arial" w:cs="Arial"/>
                <w:szCs w:val="20"/>
                <w:lang w:eastAsia="pl-PL"/>
              </w:rPr>
              <w:t>L.p.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1795DD0C" w14:textId="77777777" w:rsidR="009A1090" w:rsidRPr="00B06EE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06EE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Żądane przez Zamawiającego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6B4DC2FD" w14:textId="77777777" w:rsidR="009A1090" w:rsidRPr="00B06EE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06EE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Oferowane przez Wykonawcę</w:t>
            </w:r>
          </w:p>
          <w:p w14:paraId="213E5581" w14:textId="77777777" w:rsidR="009A1090" w:rsidRPr="00B06EE0" w:rsidRDefault="009A1090" w:rsidP="00CB6392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uwaga: należy wypełnić wszystkie punkty</w:t>
            </w:r>
          </w:p>
        </w:tc>
      </w:tr>
      <w:tr w:rsidR="00B06EE0" w:rsidRPr="00B06EE0" w14:paraId="1046ACB9" w14:textId="77777777" w:rsidTr="00EE4D05">
        <w:trPr>
          <w:trHeight w:val="290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42BAE7F7" w14:textId="77777777" w:rsidR="009A1090" w:rsidRPr="00B06EE0" w:rsidRDefault="009A1090" w:rsidP="00EE4D05">
            <w:pPr>
              <w:spacing w:after="0" w:line="240" w:lineRule="auto"/>
              <w:rPr>
                <w:rFonts w:ascii="Arial" w:hAnsi="Arial" w:cs="Arial"/>
                <w:iCs/>
                <w:sz w:val="20"/>
              </w:rPr>
            </w:pPr>
            <w:r w:rsidRPr="00B06EE0">
              <w:rPr>
                <w:rFonts w:ascii="Arial" w:eastAsia="Times New Roman" w:hAnsi="Arial" w:cs="Arial"/>
                <w:szCs w:val="20"/>
                <w:lang w:eastAsia="pl-PL"/>
              </w:rPr>
              <w:t>1.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761C0C8" w14:textId="77777777" w:rsidR="009A1090" w:rsidRPr="00B06EE0" w:rsidRDefault="009A1090" w:rsidP="00EE4D05">
            <w:pPr>
              <w:pStyle w:val="Tekstpodstawowy21"/>
              <w:spacing w:before="0" w:after="0"/>
              <w:ind w:left="720"/>
              <w:rPr>
                <w:rFonts w:ascii="Arial" w:hAnsi="Arial" w:cs="Arial"/>
                <w:b w:val="0"/>
                <w:bCs w:val="0"/>
                <w:i w:val="0"/>
                <w:iCs/>
              </w:rPr>
            </w:pPr>
          </w:p>
          <w:p w14:paraId="1C2D682A" w14:textId="77777777" w:rsidR="009A1090" w:rsidRPr="00B06EE0" w:rsidRDefault="00AB464F" w:rsidP="00AB464F">
            <w:pPr>
              <w:shd w:val="clear" w:color="auto" w:fill="FFFFFF"/>
              <w:suppressAutoHyphens/>
              <w:spacing w:after="0" w:line="240" w:lineRule="auto"/>
              <w:ind w:left="368"/>
              <w:rPr>
                <w:rFonts w:ascii="Arial" w:hAnsi="Arial" w:cs="Arial"/>
                <w:iCs/>
                <w:sz w:val="18"/>
                <w:szCs w:val="18"/>
              </w:rPr>
            </w:pPr>
            <w:r w:rsidRPr="00B06EE0">
              <w:rPr>
                <w:rFonts w:ascii="Arial" w:hAnsi="Arial" w:cs="Arial"/>
                <w:iCs/>
                <w:sz w:val="18"/>
                <w:szCs w:val="18"/>
              </w:rPr>
              <w:t>S</w:t>
            </w:r>
            <w:r w:rsidR="009A1090" w:rsidRPr="00B06EE0">
              <w:rPr>
                <w:rFonts w:ascii="Arial" w:hAnsi="Arial" w:cs="Arial"/>
                <w:iCs/>
                <w:sz w:val="18"/>
                <w:szCs w:val="18"/>
              </w:rPr>
              <w:t>przęt powinien charakteryzować się co najmniej następującymi parametrami:</w:t>
            </w:r>
          </w:p>
          <w:p w14:paraId="1501CCE1" w14:textId="77777777" w:rsidR="00AB464F" w:rsidRPr="00B06EE0" w:rsidRDefault="00AB464F" w:rsidP="00AB464F">
            <w:pPr>
              <w:shd w:val="clear" w:color="auto" w:fill="FFFFFF"/>
              <w:suppressAutoHyphens/>
              <w:spacing w:after="0" w:line="240" w:lineRule="auto"/>
              <w:ind w:left="72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40A93787" w14:textId="2FC33F39" w:rsidR="0078449A" w:rsidRPr="00B06EE0" w:rsidRDefault="0078449A" w:rsidP="0078449A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 xml:space="preserve">Komora mgielna stabilizowana temperaturowo, chłodzona termoelektrycznie za pomocą efektu </w:t>
            </w:r>
            <w:proofErr w:type="spellStart"/>
            <w:r w:rsidRPr="00B06EE0">
              <w:rPr>
                <w:rFonts w:ascii="Arial" w:hAnsi="Arial" w:cs="Arial"/>
                <w:sz w:val="18"/>
                <w:szCs w:val="18"/>
              </w:rPr>
              <w:t>Peltiera</w:t>
            </w:r>
            <w:proofErr w:type="spellEnd"/>
            <w:r w:rsidRPr="00B06EE0">
              <w:rPr>
                <w:rFonts w:ascii="Arial" w:hAnsi="Arial" w:cs="Arial"/>
                <w:sz w:val="18"/>
                <w:szCs w:val="18"/>
              </w:rPr>
              <w:t xml:space="preserve">. Zakres temperatury chłodzenia komory co najmniej od -10 °C do +10 °C  </w:t>
            </w:r>
          </w:p>
          <w:p w14:paraId="36C3FB21" w14:textId="77777777" w:rsidR="0078449A" w:rsidRPr="00B06EE0" w:rsidRDefault="0078449A" w:rsidP="0078449A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 xml:space="preserve">Co najmniej czterokanałowa pompa perystaltyczna </w:t>
            </w:r>
          </w:p>
          <w:p w14:paraId="1785E699" w14:textId="77777777" w:rsidR="0078449A" w:rsidRPr="00B06EE0" w:rsidRDefault="0078449A" w:rsidP="0078449A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Kwarcowy palnik - typu ‘mini”, kierunkowa regulacja palnika ICP (X,Y,Z) włączając głębokość próbkowania musi być kontrolowana automatycznie komputerowo z poziomu oprogramowania ICP-MS</w:t>
            </w:r>
          </w:p>
          <w:p w14:paraId="06EC4B9C" w14:textId="77777777" w:rsidR="0078449A" w:rsidRPr="00B06EE0" w:rsidRDefault="0078449A" w:rsidP="0078449A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Stożki niklowe (nie więcej niż 2), z możliwością użycia stożków miedzianych oraz platynowych</w:t>
            </w:r>
          </w:p>
          <w:p w14:paraId="321D52D9" w14:textId="705D3C4E" w:rsidR="0078449A" w:rsidRPr="00B06EE0" w:rsidRDefault="0078449A" w:rsidP="0078449A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Przepływ gazów automatycznie sterowany przez kontrolery masowe</w:t>
            </w:r>
          </w:p>
          <w:p w14:paraId="2A002AFF" w14:textId="77777777" w:rsidR="0078449A" w:rsidRPr="00B06EE0" w:rsidRDefault="0078449A" w:rsidP="0078449A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Rodzaj i czystość gazu: możliwość stosowania argonu o stopniu czystości Ar 99,95% i zapewnieniu stabilnego działania i powtarzalności pomiarów, możliwość pracy w trybie reakcyjnym z H2 oraz opcjonalnie z NH3.</w:t>
            </w:r>
          </w:p>
          <w:p w14:paraId="637E3C25" w14:textId="77777777" w:rsidR="0078449A" w:rsidRPr="00B06EE0" w:rsidRDefault="0078449A" w:rsidP="0078449A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Całkowite zużycie argonu podczas analizy nie większe niż 11 L/min</w:t>
            </w:r>
          </w:p>
          <w:p w14:paraId="7CD64A87" w14:textId="77777777" w:rsidR="0078449A" w:rsidRPr="00B06EE0" w:rsidRDefault="0078449A" w:rsidP="0078449A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Możliwość automatycznego przejścia aparatu w przerwie pomiędzy analizami (przy zapalonej plazmie) w tzw. tryb oszczędnościowy, w którym zużycie argonu jest na poziomie nie większym niż 6 L/min.</w:t>
            </w:r>
          </w:p>
          <w:p w14:paraId="43F61D3F" w14:textId="77777777" w:rsidR="0078449A" w:rsidRPr="00B06EE0" w:rsidRDefault="0078449A" w:rsidP="0078449A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Zestaw do automatycznego dodatku wzorca wewnętrznego</w:t>
            </w:r>
          </w:p>
          <w:p w14:paraId="38641965" w14:textId="0459BDF1" w:rsidR="00701719" w:rsidRPr="00B06EE0" w:rsidRDefault="00701719" w:rsidP="0078449A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Generator RF tranzystorowy, częstotliwość pracy 27 MHz, moc maksymalna: do 1,6 kW, stabilność sygnału wyjściowego: ±1.0%</w:t>
            </w:r>
          </w:p>
          <w:p w14:paraId="5C5E77D6" w14:textId="52FF1435" w:rsidR="00A953DD" w:rsidRPr="00B06EE0" w:rsidRDefault="00A953DD" w:rsidP="00A953DD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 xml:space="preserve">Typ analizatora mas: kwadrupol, </w:t>
            </w:r>
          </w:p>
          <w:p w14:paraId="2F282310" w14:textId="77777777" w:rsidR="00A953DD" w:rsidRPr="00B06EE0" w:rsidRDefault="00A953DD" w:rsidP="00A953DD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 xml:space="preserve">Przekrój prętów kwadrupola: głównego hiperboliczny, wstępnego okrągły </w:t>
            </w:r>
          </w:p>
          <w:p w14:paraId="31D5D9E1" w14:textId="75F69591" w:rsidR="00A953DD" w:rsidRPr="00B06EE0" w:rsidRDefault="00A953DD" w:rsidP="00A953DD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 xml:space="preserve">Częstotliwość pracy RF </w:t>
            </w:r>
            <w:r w:rsidR="0028080A" w:rsidRPr="00B06EE0">
              <w:rPr>
                <w:rFonts w:ascii="Arial" w:hAnsi="Arial" w:cs="Arial"/>
                <w:sz w:val="18"/>
                <w:szCs w:val="18"/>
              </w:rPr>
              <w:t>nie więcej</w:t>
            </w:r>
            <w:r w:rsidR="003C2BD5" w:rsidRPr="00B06E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06EE0">
              <w:rPr>
                <w:rFonts w:ascii="Arial" w:hAnsi="Arial" w:cs="Arial"/>
                <w:sz w:val="18"/>
                <w:szCs w:val="18"/>
              </w:rPr>
              <w:t xml:space="preserve">niż 2.5 MHz </w:t>
            </w:r>
          </w:p>
          <w:p w14:paraId="74146800" w14:textId="77777777" w:rsidR="00A953DD" w:rsidRPr="00B06EE0" w:rsidRDefault="00A953DD" w:rsidP="00A953DD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lastRenderedPageBreak/>
              <w:t>Zakres mas: co najmniej do 260 u</w:t>
            </w:r>
          </w:p>
          <w:p w14:paraId="4DE6AAFB" w14:textId="77777777" w:rsidR="00A953DD" w:rsidRPr="00B06EE0" w:rsidRDefault="00A953DD" w:rsidP="00A953DD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 xml:space="preserve">Rozdzielczość: nie gorsza niż 0,3 u </w:t>
            </w:r>
          </w:p>
          <w:p w14:paraId="253A3714" w14:textId="77777777" w:rsidR="00A953DD" w:rsidRPr="00B06EE0" w:rsidRDefault="00A953DD" w:rsidP="00A953DD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Dokładność nie gorzej niż ±0.1 u (</w:t>
            </w:r>
            <w:r w:rsidRPr="00B06EE0">
              <w:rPr>
                <w:rFonts w:ascii="Arial" w:hAnsi="Arial" w:cs="Arial"/>
                <w:sz w:val="18"/>
                <w:szCs w:val="18"/>
                <w:vertAlign w:val="superscript"/>
              </w:rPr>
              <w:t>209</w:t>
            </w:r>
            <w:r w:rsidRPr="00B06EE0">
              <w:rPr>
                <w:rFonts w:ascii="Arial" w:hAnsi="Arial" w:cs="Arial"/>
                <w:sz w:val="18"/>
                <w:szCs w:val="18"/>
              </w:rPr>
              <w:t>Bi)</w:t>
            </w:r>
          </w:p>
          <w:p w14:paraId="455FB037" w14:textId="77777777" w:rsidR="00A953DD" w:rsidRPr="00B06EE0" w:rsidRDefault="00A953DD" w:rsidP="00A953DD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Stabilność pomiaru mas: nie gorzej niż ±0,03 u / 24 godz. (</w:t>
            </w:r>
            <w:r w:rsidRPr="00B06EE0">
              <w:rPr>
                <w:rFonts w:ascii="Arial" w:hAnsi="Arial" w:cs="Arial"/>
                <w:sz w:val="18"/>
                <w:szCs w:val="18"/>
                <w:vertAlign w:val="superscript"/>
              </w:rPr>
              <w:t>115</w:t>
            </w:r>
            <w:r w:rsidRPr="00B06EE0">
              <w:rPr>
                <w:rFonts w:ascii="Arial" w:hAnsi="Arial" w:cs="Arial"/>
                <w:sz w:val="18"/>
                <w:szCs w:val="18"/>
              </w:rPr>
              <w:t>In)</w:t>
            </w:r>
          </w:p>
          <w:p w14:paraId="02F7FF6E" w14:textId="77777777" w:rsidR="00A953DD" w:rsidRPr="00B06EE0" w:rsidRDefault="00A953DD" w:rsidP="00A953DD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Wyposażony w funkcję stabilizacji ładunku - pomiędzy analizą każdej masy przykładanie napięcia impulsowego w celu utrzymania stałego poziomu ładunku na powierzchni elektrody</w:t>
            </w:r>
          </w:p>
          <w:p w14:paraId="1B1FC362" w14:textId="49B1467E" w:rsidR="00BB2B0F" w:rsidRPr="00B06EE0" w:rsidRDefault="00D37FA7" w:rsidP="00BB2B0F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Wbudowane s</w:t>
            </w:r>
            <w:r w:rsidR="00BB2B0F" w:rsidRPr="00B06EE0">
              <w:rPr>
                <w:rFonts w:ascii="Arial" w:hAnsi="Arial" w:cs="Arial"/>
                <w:sz w:val="18"/>
                <w:szCs w:val="18"/>
              </w:rPr>
              <w:t>ystem</w:t>
            </w:r>
            <w:r w:rsidRPr="00B06EE0">
              <w:rPr>
                <w:rFonts w:ascii="Arial" w:hAnsi="Arial" w:cs="Arial"/>
                <w:sz w:val="18"/>
                <w:szCs w:val="18"/>
              </w:rPr>
              <w:t>y</w:t>
            </w:r>
            <w:r w:rsidR="00BB2B0F" w:rsidRPr="00B06EE0">
              <w:rPr>
                <w:rFonts w:ascii="Arial" w:hAnsi="Arial" w:cs="Arial"/>
                <w:sz w:val="18"/>
                <w:szCs w:val="18"/>
              </w:rPr>
              <w:t xml:space="preserve"> zapewniając</w:t>
            </w:r>
            <w:r w:rsidRPr="00B06EE0">
              <w:rPr>
                <w:rFonts w:ascii="Arial" w:hAnsi="Arial" w:cs="Arial"/>
                <w:sz w:val="18"/>
                <w:szCs w:val="18"/>
              </w:rPr>
              <w:t>e</w:t>
            </w:r>
            <w:r w:rsidR="00BB2B0F" w:rsidRPr="00B06EE0">
              <w:rPr>
                <w:rFonts w:ascii="Arial" w:hAnsi="Arial" w:cs="Arial"/>
                <w:sz w:val="18"/>
                <w:szCs w:val="18"/>
              </w:rPr>
              <w:t xml:space="preserve"> efektywne usuwanie interferencji powodowanych przez izobary i jony wieloatomowe</w:t>
            </w:r>
          </w:p>
          <w:p w14:paraId="2C9748FD" w14:textId="6661105F" w:rsidR="00BB2B0F" w:rsidRPr="00B06EE0" w:rsidRDefault="00D37FA7" w:rsidP="00BB2B0F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06EE0">
              <w:rPr>
                <w:rFonts w:ascii="Arial" w:hAnsi="Arial" w:cs="Arial"/>
                <w:sz w:val="18"/>
                <w:szCs w:val="18"/>
              </w:rPr>
              <w:t>O</w:t>
            </w:r>
            <w:r w:rsidR="00BB2B0F" w:rsidRPr="00B06EE0">
              <w:rPr>
                <w:rFonts w:ascii="Arial" w:hAnsi="Arial" w:cs="Arial"/>
                <w:sz w:val="18"/>
                <w:szCs w:val="18"/>
              </w:rPr>
              <w:t>ktapolowa</w:t>
            </w:r>
            <w:proofErr w:type="spellEnd"/>
            <w:r w:rsidR="00BB2B0F" w:rsidRPr="00B06EE0">
              <w:rPr>
                <w:rFonts w:ascii="Arial" w:hAnsi="Arial" w:cs="Arial"/>
                <w:sz w:val="18"/>
                <w:szCs w:val="18"/>
              </w:rPr>
              <w:t xml:space="preserve"> komora kolizyjno-reakcyjna, </w:t>
            </w:r>
            <w:r w:rsidR="00447A23" w:rsidRPr="00B06EE0">
              <w:rPr>
                <w:rFonts w:ascii="Arial" w:hAnsi="Arial" w:cs="Arial"/>
                <w:sz w:val="18"/>
                <w:szCs w:val="18"/>
              </w:rPr>
              <w:t>z a</w:t>
            </w:r>
            <w:r w:rsidR="00BB2B0F" w:rsidRPr="00B06EE0">
              <w:rPr>
                <w:rFonts w:ascii="Arial" w:hAnsi="Arial" w:cs="Arial"/>
                <w:sz w:val="18"/>
                <w:szCs w:val="18"/>
              </w:rPr>
              <w:t>utomatycz</w:t>
            </w:r>
            <w:r w:rsidR="00040D69" w:rsidRPr="00B06EE0">
              <w:rPr>
                <w:rFonts w:ascii="Arial" w:hAnsi="Arial" w:cs="Arial"/>
                <w:sz w:val="18"/>
                <w:szCs w:val="18"/>
              </w:rPr>
              <w:t>nie</w:t>
            </w:r>
            <w:r w:rsidR="00BB2B0F" w:rsidRPr="00B06EE0">
              <w:rPr>
                <w:rFonts w:ascii="Arial" w:hAnsi="Arial" w:cs="Arial"/>
                <w:sz w:val="18"/>
                <w:szCs w:val="18"/>
              </w:rPr>
              <w:t xml:space="preserve"> kontrolowan</w:t>
            </w:r>
            <w:r w:rsidR="00040D69" w:rsidRPr="00B06EE0">
              <w:rPr>
                <w:rFonts w:ascii="Arial" w:hAnsi="Arial" w:cs="Arial"/>
                <w:sz w:val="18"/>
                <w:szCs w:val="18"/>
              </w:rPr>
              <w:t>ym</w:t>
            </w:r>
            <w:r w:rsidR="00BB2B0F" w:rsidRPr="00B06EE0">
              <w:rPr>
                <w:rFonts w:ascii="Arial" w:hAnsi="Arial" w:cs="Arial"/>
                <w:sz w:val="18"/>
                <w:szCs w:val="18"/>
              </w:rPr>
              <w:t xml:space="preserve"> natężenie</w:t>
            </w:r>
            <w:r w:rsidR="00040D69" w:rsidRPr="00B06EE0">
              <w:rPr>
                <w:rFonts w:ascii="Arial" w:hAnsi="Arial" w:cs="Arial"/>
                <w:sz w:val="18"/>
                <w:szCs w:val="18"/>
              </w:rPr>
              <w:t>m</w:t>
            </w:r>
            <w:r w:rsidR="00BB2B0F" w:rsidRPr="00B06EE0">
              <w:rPr>
                <w:rFonts w:ascii="Arial" w:hAnsi="Arial" w:cs="Arial"/>
                <w:sz w:val="18"/>
                <w:szCs w:val="18"/>
              </w:rPr>
              <w:t xml:space="preserve"> przepływu gaz</w:t>
            </w:r>
            <w:r w:rsidR="00447A23" w:rsidRPr="00B06EE0">
              <w:rPr>
                <w:rFonts w:ascii="Arial" w:hAnsi="Arial" w:cs="Arial"/>
                <w:sz w:val="18"/>
                <w:szCs w:val="18"/>
              </w:rPr>
              <w:t>ów</w:t>
            </w:r>
            <w:r w:rsidR="00A54262" w:rsidRPr="00B06EE0">
              <w:rPr>
                <w:rFonts w:ascii="Arial" w:hAnsi="Arial" w:cs="Arial"/>
                <w:sz w:val="18"/>
                <w:szCs w:val="18"/>
              </w:rPr>
              <w:t xml:space="preserve"> – co najmniej He oraz H</w:t>
            </w:r>
            <w:r w:rsidR="00A54262" w:rsidRPr="00B06EE0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</w:p>
          <w:p w14:paraId="42D7E934" w14:textId="77777777" w:rsidR="00BB2B0F" w:rsidRPr="00B06EE0" w:rsidRDefault="00BB2B0F" w:rsidP="00BB2B0F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 xml:space="preserve">System skupienia wiązki jonów (tzw. soczewki jonowe skupiające) umieszczony przed komorą kolizyjno-reakcyjną, z łatwym dostępem i możliwością samodzielnej konserwacji. </w:t>
            </w:r>
          </w:p>
          <w:p w14:paraId="701A3AD1" w14:textId="77777777" w:rsidR="00BB2B0F" w:rsidRPr="00B06EE0" w:rsidRDefault="00BB2B0F" w:rsidP="00BB2B0F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System ugięcia wiązki jonów (tzw. soczewki jonowe uginające) umieszczony za komorą kolizyjno-reakcyjną, nie wymagające czyszczenia tzw. bezobsługowe.</w:t>
            </w:r>
          </w:p>
          <w:p w14:paraId="33B02F88" w14:textId="05600A55" w:rsidR="00BB2B0F" w:rsidRPr="00B06EE0" w:rsidRDefault="00BB2B0F" w:rsidP="00A54262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Detektor</w:t>
            </w:r>
            <w:r w:rsidR="00A54262" w:rsidRPr="00B06EE0">
              <w:rPr>
                <w:rFonts w:ascii="Arial" w:hAnsi="Arial" w:cs="Arial"/>
                <w:sz w:val="18"/>
                <w:szCs w:val="18"/>
              </w:rPr>
              <w:t>: p</w:t>
            </w:r>
            <w:r w:rsidRPr="00B06EE0">
              <w:rPr>
                <w:rFonts w:ascii="Arial" w:hAnsi="Arial" w:cs="Arial"/>
                <w:sz w:val="18"/>
                <w:szCs w:val="18"/>
              </w:rPr>
              <w:t>owielacz elektronów</w:t>
            </w:r>
          </w:p>
          <w:p w14:paraId="091C4BC7" w14:textId="77777777" w:rsidR="00BB2B0F" w:rsidRPr="00B06EE0" w:rsidRDefault="00BB2B0F" w:rsidP="00BB2B0F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Detektor dwustopniowy umożliwiający jednoczesną pracę w trybach impulsowego i analogowego pomiaru sygnału</w:t>
            </w:r>
          </w:p>
          <w:p w14:paraId="749186A9" w14:textId="567633CE" w:rsidR="00864578" w:rsidRPr="00B06EE0" w:rsidRDefault="00BB2B0F" w:rsidP="00864578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Zakres dynamiczny</w:t>
            </w:r>
            <w:r w:rsidR="00A54262" w:rsidRPr="00B06EE0">
              <w:rPr>
                <w:rFonts w:ascii="Arial" w:hAnsi="Arial" w:cs="Arial"/>
                <w:sz w:val="18"/>
                <w:szCs w:val="18"/>
              </w:rPr>
              <w:t xml:space="preserve"> detektora co najmniej</w:t>
            </w:r>
            <w:r w:rsidRPr="00B06EE0">
              <w:rPr>
                <w:rFonts w:ascii="Arial" w:hAnsi="Arial" w:cs="Arial"/>
                <w:sz w:val="18"/>
                <w:szCs w:val="18"/>
              </w:rPr>
              <w:t xml:space="preserve"> 10</w:t>
            </w:r>
            <w:r w:rsidR="00864578" w:rsidRPr="00B06EE0">
              <w:rPr>
                <w:rFonts w:ascii="Arial" w:hAnsi="Arial" w:cs="Arial"/>
                <w:sz w:val="18"/>
                <w:szCs w:val="18"/>
              </w:rPr>
              <w:t xml:space="preserve"> rzędów</w:t>
            </w:r>
          </w:p>
          <w:p w14:paraId="47BFD8F2" w14:textId="43141892" w:rsidR="00BB2B0F" w:rsidRPr="00B06EE0" w:rsidRDefault="00BB2B0F" w:rsidP="00BB2B0F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Zabezpieczenie przed przekroczeniem maksymalnego sygnału</w:t>
            </w:r>
            <w:r w:rsidR="00864578" w:rsidRPr="00B06EE0">
              <w:rPr>
                <w:rFonts w:ascii="Arial" w:hAnsi="Arial" w:cs="Arial"/>
                <w:sz w:val="18"/>
                <w:szCs w:val="18"/>
              </w:rPr>
              <w:t xml:space="preserve"> na detektorze</w:t>
            </w:r>
          </w:p>
          <w:p w14:paraId="25F2A424" w14:textId="2B029FB5" w:rsidR="00BB2B0F" w:rsidRPr="00B06EE0" w:rsidRDefault="00301824" w:rsidP="00BB2B0F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System wyposażony w p</w:t>
            </w:r>
            <w:r w:rsidR="00BB2B0F" w:rsidRPr="00B06EE0">
              <w:rPr>
                <w:rFonts w:ascii="Arial" w:hAnsi="Arial" w:cs="Arial"/>
                <w:sz w:val="18"/>
                <w:szCs w:val="18"/>
              </w:rPr>
              <w:t>omp</w:t>
            </w:r>
            <w:r w:rsidRPr="00B06EE0">
              <w:rPr>
                <w:rFonts w:ascii="Arial" w:hAnsi="Arial" w:cs="Arial"/>
                <w:sz w:val="18"/>
                <w:szCs w:val="18"/>
              </w:rPr>
              <w:t>ę</w:t>
            </w:r>
            <w:r w:rsidR="00BB2B0F" w:rsidRPr="00B06EE0">
              <w:rPr>
                <w:rFonts w:ascii="Arial" w:hAnsi="Arial" w:cs="Arial"/>
                <w:sz w:val="18"/>
                <w:szCs w:val="18"/>
              </w:rPr>
              <w:t xml:space="preserve"> rotacyjn</w:t>
            </w:r>
            <w:r w:rsidRPr="00B06EE0">
              <w:rPr>
                <w:rFonts w:ascii="Arial" w:hAnsi="Arial" w:cs="Arial"/>
                <w:sz w:val="18"/>
                <w:szCs w:val="18"/>
              </w:rPr>
              <w:t>ą</w:t>
            </w:r>
          </w:p>
          <w:p w14:paraId="27FC642F" w14:textId="09AA6175" w:rsidR="00466919" w:rsidRPr="00B06EE0" w:rsidRDefault="00BB2B0F" w:rsidP="00466919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06EE0">
              <w:rPr>
                <w:rFonts w:ascii="Arial" w:hAnsi="Arial" w:cs="Arial"/>
                <w:sz w:val="18"/>
                <w:szCs w:val="18"/>
              </w:rPr>
              <w:t>Autosampler</w:t>
            </w:r>
            <w:proofErr w:type="spellEnd"/>
            <w:r w:rsidR="00466919" w:rsidRPr="00B06EE0">
              <w:t xml:space="preserve"> </w:t>
            </w:r>
            <w:r w:rsidR="00466919" w:rsidRPr="00B06EE0">
              <w:rPr>
                <w:rFonts w:ascii="Arial" w:hAnsi="Arial" w:cs="Arial"/>
                <w:sz w:val="18"/>
                <w:szCs w:val="18"/>
              </w:rPr>
              <w:t xml:space="preserve">co najmniej na 68 próbek wyposażony w pokrywę </w:t>
            </w:r>
            <w:proofErr w:type="spellStart"/>
            <w:r w:rsidR="00466919" w:rsidRPr="00B06EE0">
              <w:rPr>
                <w:rFonts w:ascii="Arial" w:hAnsi="Arial" w:cs="Arial"/>
                <w:sz w:val="18"/>
                <w:szCs w:val="18"/>
              </w:rPr>
              <w:t>antykontaminacyjną</w:t>
            </w:r>
            <w:proofErr w:type="spellEnd"/>
            <w:r w:rsidR="00466919" w:rsidRPr="00B06EE0">
              <w:rPr>
                <w:rFonts w:ascii="Arial" w:hAnsi="Arial" w:cs="Arial"/>
                <w:sz w:val="18"/>
                <w:szCs w:val="18"/>
              </w:rPr>
              <w:t xml:space="preserve"> i posiadający</w:t>
            </w:r>
            <w:r w:rsidR="008274A5" w:rsidRPr="00B06EE0">
              <w:rPr>
                <w:rFonts w:ascii="Arial" w:hAnsi="Arial" w:cs="Arial"/>
                <w:sz w:val="18"/>
                <w:szCs w:val="18"/>
              </w:rPr>
              <w:t xml:space="preserve"> co najmniej</w:t>
            </w:r>
            <w:r w:rsidR="00466919" w:rsidRPr="00B06EE0">
              <w:rPr>
                <w:rFonts w:ascii="Arial" w:hAnsi="Arial" w:cs="Arial"/>
                <w:sz w:val="18"/>
                <w:szCs w:val="18"/>
              </w:rPr>
              <w:t xml:space="preserve"> dwa zbiorniki na roztwór do przemywania o pojemności co najmniej 2 litry każdy</w:t>
            </w:r>
          </w:p>
          <w:p w14:paraId="3BCA82B8" w14:textId="77777777" w:rsidR="00BB2B0F" w:rsidRPr="00B06EE0" w:rsidRDefault="00BB2B0F" w:rsidP="00BB2B0F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System rozcieńczania gazem obojętnym – np. argonem, umożliwiający bezpośrednie wprowadzenie próbki o wysokim stężeniu substancji stałych rozpuszczonych w roztworze, bez konieczności dodatkowego rozcieńczania roztworem wodnym</w:t>
            </w:r>
          </w:p>
          <w:p w14:paraId="630595BF" w14:textId="77777777" w:rsidR="00BB2B0F" w:rsidRPr="00B06EE0" w:rsidRDefault="00BB2B0F" w:rsidP="00BB2B0F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 xml:space="preserve">System „Proaktywnego przemywania” układu wprowadzania polegający na rozpoczęciu sekwencji płukania </w:t>
            </w:r>
            <w:proofErr w:type="spellStart"/>
            <w:r w:rsidRPr="00B06EE0">
              <w:rPr>
                <w:rFonts w:ascii="Arial" w:hAnsi="Arial" w:cs="Arial"/>
                <w:sz w:val="18"/>
                <w:szCs w:val="18"/>
              </w:rPr>
              <w:t>autosamplera</w:t>
            </w:r>
            <w:proofErr w:type="spellEnd"/>
            <w:r w:rsidRPr="00B06EE0">
              <w:rPr>
                <w:rFonts w:ascii="Arial" w:hAnsi="Arial" w:cs="Arial"/>
                <w:sz w:val="18"/>
                <w:szCs w:val="18"/>
              </w:rPr>
              <w:t xml:space="preserve"> następną analizowaną próbką, podczas zbierania danych.</w:t>
            </w:r>
          </w:p>
          <w:p w14:paraId="684EB679" w14:textId="77777777" w:rsidR="00BB2B0F" w:rsidRPr="00B06EE0" w:rsidRDefault="00BB2B0F" w:rsidP="00BB2B0F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Możliwość rozbudowy (sprzęt + oprogramowanie) o system HPLC do specjacji.</w:t>
            </w:r>
          </w:p>
          <w:p w14:paraId="185E1F20" w14:textId="77777777" w:rsidR="006547DB" w:rsidRPr="00B06EE0" w:rsidRDefault="006547DB" w:rsidP="006547DB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Oprogramowanie:</w:t>
            </w:r>
          </w:p>
          <w:p w14:paraId="36338624" w14:textId="77777777" w:rsidR="008E33ED" w:rsidRPr="00B06EE0" w:rsidRDefault="006547DB" w:rsidP="008E33ED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pakiet oprogramowania w języku polskim lub angielskim.</w:t>
            </w:r>
          </w:p>
          <w:p w14:paraId="41BC4F22" w14:textId="77777777" w:rsidR="00A33FC2" w:rsidRPr="00B06EE0" w:rsidRDefault="008E33ED" w:rsidP="00A33FC2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zapewniające kontrolę</w:t>
            </w:r>
            <w:r w:rsidR="006547DB" w:rsidRPr="00B06EE0">
              <w:rPr>
                <w:rFonts w:ascii="Arial" w:hAnsi="Arial" w:cs="Arial"/>
                <w:sz w:val="18"/>
                <w:szCs w:val="18"/>
              </w:rPr>
              <w:t xml:space="preserve"> przepływu gazów, pozycji ustawienia palnika, zapalania/gaszenia plazmy, mocy generatora RF oraz systemu zabezpieczeń </w:t>
            </w:r>
          </w:p>
          <w:p w14:paraId="667C20B8" w14:textId="4F6C0F86" w:rsidR="00A33FC2" w:rsidRPr="00B06EE0" w:rsidRDefault="00126D01" w:rsidP="00A33FC2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lastRenderedPageBreak/>
              <w:t>a</w:t>
            </w:r>
            <w:r w:rsidR="006547DB" w:rsidRPr="00B06EE0">
              <w:rPr>
                <w:rFonts w:ascii="Arial" w:hAnsi="Arial" w:cs="Arial"/>
                <w:sz w:val="18"/>
                <w:szCs w:val="18"/>
              </w:rPr>
              <w:t>naliza jakościowa: wbudowana baza danych analitycznych, automatyczny wybór mas dla każdej próbki, możliwość wprowadzania poprawek.</w:t>
            </w:r>
          </w:p>
          <w:p w14:paraId="0B714C03" w14:textId="75BFAE77" w:rsidR="00A33FC2" w:rsidRPr="00B06EE0" w:rsidRDefault="00126D01" w:rsidP="00A33FC2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a</w:t>
            </w:r>
            <w:r w:rsidR="006547DB" w:rsidRPr="00B06EE0">
              <w:rPr>
                <w:rFonts w:ascii="Arial" w:hAnsi="Arial" w:cs="Arial"/>
                <w:sz w:val="18"/>
                <w:szCs w:val="18"/>
              </w:rPr>
              <w:t>naliza ilościowa: kalibracja ze standardem wewnętrznym, regresja 1 i 2 rzędu, pokazywanie najmniejszego limitu oznaczania (LOQ), możliwość nastawienia wielu mas izotopowych dla tego samego pierwiastka z wyświetleniem wszystkich profili masowych, poprawki: dla standardu wewnętrznego, interferencji pierwiastków, dryfu czasowego i rozcieńczeń.</w:t>
            </w:r>
          </w:p>
          <w:p w14:paraId="6D153C94" w14:textId="394415D3" w:rsidR="00A33FC2" w:rsidRPr="00B06EE0" w:rsidRDefault="00126D01" w:rsidP="00A33FC2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a</w:t>
            </w:r>
            <w:r w:rsidR="006547DB" w:rsidRPr="00B06EE0">
              <w:rPr>
                <w:rFonts w:ascii="Arial" w:hAnsi="Arial" w:cs="Arial"/>
                <w:sz w:val="18"/>
                <w:szCs w:val="18"/>
              </w:rPr>
              <w:t>utomatyczne eksportowanie danych w czasie analizy w postaci plików tekstowych.</w:t>
            </w:r>
          </w:p>
          <w:p w14:paraId="586DAD0E" w14:textId="6197EFA7" w:rsidR="00A33FC2" w:rsidRPr="00B06EE0" w:rsidRDefault="00126D01" w:rsidP="00A33FC2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p</w:t>
            </w:r>
            <w:r w:rsidR="006547DB" w:rsidRPr="00B06EE0">
              <w:rPr>
                <w:rFonts w:ascii="Arial" w:hAnsi="Arial" w:cs="Arial"/>
                <w:sz w:val="18"/>
                <w:szCs w:val="18"/>
              </w:rPr>
              <w:t>rocedury oceny poprawności wszystkich korekcji.</w:t>
            </w:r>
          </w:p>
          <w:p w14:paraId="2B7F9032" w14:textId="668F0856" w:rsidR="00A33FC2" w:rsidRPr="00B06EE0" w:rsidRDefault="00126D01" w:rsidP="00A33FC2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m</w:t>
            </w:r>
            <w:r w:rsidR="006547DB" w:rsidRPr="00B06EE0">
              <w:rPr>
                <w:rFonts w:ascii="Arial" w:hAnsi="Arial" w:cs="Arial"/>
                <w:sz w:val="18"/>
                <w:szCs w:val="18"/>
              </w:rPr>
              <w:t>ożliwość dostosowania okna analizy, tak aby jednocześnie był wyświetlany bieżący profil próbki, zarejestrowane próbki, wyniki analizy, błędy i status urządzenia. Możliwe monitorowanie postępu analizy w czasie pomiaru. Możliwość dowolnego konfigurowania okien i dostosowywanie ich do preferencji użytkownika. Dodatkowo pasek asystenta przeprowadzający użytkownika przez każdy etap analizy we właściwej kolejności.</w:t>
            </w:r>
          </w:p>
          <w:p w14:paraId="35F86960" w14:textId="09D126BC" w:rsidR="00A33FC2" w:rsidRPr="00B06EE0" w:rsidRDefault="00126D01" w:rsidP="00A33FC2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o</w:t>
            </w:r>
            <w:r w:rsidR="006547DB" w:rsidRPr="00B06EE0">
              <w:rPr>
                <w:rFonts w:ascii="Arial" w:hAnsi="Arial" w:cs="Arial"/>
                <w:sz w:val="18"/>
                <w:szCs w:val="18"/>
              </w:rPr>
              <w:t>kno stanu przyrządu wyświetlające graficzne oraz tekstowe informacje o przyrządzie i akcesoriach w kompleksowym i łatwym do zrozumienia układzie wraz z wskaźnikiem ostrzegawczym wyświetlanym w przypadku wystąpienia błędu lub gdy konkretna część wymaga konserwacji/czyszczenia lub wymiany.</w:t>
            </w:r>
          </w:p>
          <w:p w14:paraId="1A54EB16" w14:textId="59319B86" w:rsidR="00A33FC2" w:rsidRPr="00B06EE0" w:rsidRDefault="006547DB" w:rsidP="00A33FC2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wyświetlanie wahań standardu wewnętrznego jako wykresu przez cały czas analizy, jako intensywność lub stosunek intensywności w odniesieniu do próbki wzorcowej.</w:t>
            </w:r>
          </w:p>
          <w:p w14:paraId="2D8E2ECB" w14:textId="24BA4E27" w:rsidR="006547DB" w:rsidRPr="00B06EE0" w:rsidRDefault="006547DB" w:rsidP="00A33FC2">
            <w:pPr>
              <w:pStyle w:val="Akapitzlist"/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Zgodne z GLP/GMP</w:t>
            </w:r>
          </w:p>
          <w:p w14:paraId="416AB2D4" w14:textId="0C66F4FD" w:rsidR="00FA7D7B" w:rsidRPr="00B06EE0" w:rsidRDefault="00FA7D7B" w:rsidP="00FA7D7B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 xml:space="preserve">Komputer do sterowania zestawem – 1 szt. </w:t>
            </w:r>
          </w:p>
          <w:p w14:paraId="53346E34" w14:textId="77777777" w:rsidR="00FA7D7B" w:rsidRPr="00B06EE0" w:rsidRDefault="00FA7D7B" w:rsidP="00FA7D7B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ekran o przekątnej ekranu co najmniej 24 cale</w:t>
            </w:r>
          </w:p>
          <w:p w14:paraId="18203686" w14:textId="491A9DDC" w:rsidR="00FA7D7B" w:rsidRPr="00016F88" w:rsidRDefault="008058B6" w:rsidP="00FA7D7B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016F88">
              <w:rPr>
                <w:rFonts w:ascii="Arial" w:hAnsi="Arial" w:cs="Arial"/>
                <w:sz w:val="18"/>
                <w:szCs w:val="18"/>
              </w:rPr>
              <w:t>system operacyjny umożliwiający działanie oprogramowania urządzenia</w:t>
            </w:r>
          </w:p>
          <w:p w14:paraId="60F07B14" w14:textId="77777777" w:rsidR="00FA7D7B" w:rsidRPr="00B06EE0" w:rsidRDefault="00FA7D7B" w:rsidP="00FA7D7B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016F88">
              <w:rPr>
                <w:rFonts w:ascii="Arial" w:hAnsi="Arial" w:cs="Arial"/>
                <w:sz w:val="18"/>
                <w:szCs w:val="18"/>
              </w:rPr>
              <w:t xml:space="preserve">dysk twardy SSD przynajmniej 1000 </w:t>
            </w:r>
            <w:r w:rsidRPr="00B06EE0">
              <w:rPr>
                <w:rFonts w:ascii="Arial" w:hAnsi="Arial" w:cs="Arial"/>
                <w:sz w:val="18"/>
                <w:szCs w:val="18"/>
              </w:rPr>
              <w:t>GB</w:t>
            </w:r>
          </w:p>
          <w:p w14:paraId="2036911B" w14:textId="77777777" w:rsidR="00FA7D7B" w:rsidRPr="00B06EE0" w:rsidRDefault="00FA7D7B" w:rsidP="00FA7D7B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pamięć RAM 16 GB lub więcej</w:t>
            </w:r>
          </w:p>
          <w:p w14:paraId="64CC0313" w14:textId="77777777" w:rsidR="00FA7D7B" w:rsidRPr="00B06EE0" w:rsidRDefault="00FA7D7B" w:rsidP="00FA7D7B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mysz optyczna bezprzewodowa</w:t>
            </w:r>
          </w:p>
          <w:p w14:paraId="269AAF59" w14:textId="77777777" w:rsidR="00FA7D7B" w:rsidRPr="00B06EE0" w:rsidRDefault="00FA7D7B" w:rsidP="00FA7D7B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 xml:space="preserve">klawiatura bezprzewodowa </w:t>
            </w:r>
          </w:p>
          <w:p w14:paraId="321C7374" w14:textId="794A3606" w:rsidR="00F745F9" w:rsidRPr="00B06EE0" w:rsidRDefault="00FA7D7B" w:rsidP="00FA7D7B">
            <w:pPr>
              <w:pStyle w:val="Akapitzlist"/>
              <w:numPr>
                <w:ilvl w:val="0"/>
                <w:numId w:val="10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016F88">
              <w:rPr>
                <w:rFonts w:ascii="Arial" w:hAnsi="Arial" w:cs="Arial"/>
                <w:sz w:val="18"/>
                <w:szCs w:val="18"/>
              </w:rPr>
              <w:lastRenderedPageBreak/>
              <w:t>pakiet</w:t>
            </w:r>
            <w:r w:rsidR="00016F88" w:rsidRPr="00016F8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16F88">
              <w:rPr>
                <w:rFonts w:ascii="Arial" w:hAnsi="Arial" w:cs="Arial"/>
                <w:sz w:val="18"/>
                <w:szCs w:val="18"/>
              </w:rPr>
              <w:t xml:space="preserve">składający się z co najmniej dedykowanych aplikacji edytora tekstu, arkusza </w:t>
            </w:r>
            <w:r w:rsidRPr="00B06EE0">
              <w:rPr>
                <w:rFonts w:ascii="Arial" w:hAnsi="Arial" w:cs="Arial"/>
                <w:sz w:val="18"/>
                <w:szCs w:val="18"/>
              </w:rPr>
              <w:t>kalkulacyjnego oraz pakietu do prezentacji otrzymanych wyników</w:t>
            </w:r>
          </w:p>
          <w:p w14:paraId="5674AA15" w14:textId="77777777" w:rsidR="00A3779A" w:rsidRPr="00B06EE0" w:rsidRDefault="00A3779A" w:rsidP="00A3779A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Wyposażenie dodatkowe:</w:t>
            </w:r>
          </w:p>
          <w:p w14:paraId="5ABCC06D" w14:textId="5F88A3C4" w:rsidR="00A3779A" w:rsidRPr="00B06EE0" w:rsidRDefault="00052A82" w:rsidP="00A3779A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Wzorzec do kalibracji spektrometru</w:t>
            </w:r>
          </w:p>
          <w:p w14:paraId="2F98C088" w14:textId="179155F8" w:rsidR="00A3779A" w:rsidRPr="00B06EE0" w:rsidRDefault="00A3779A" w:rsidP="00092282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Zamknięty układ chłodzenia</w:t>
            </w:r>
          </w:p>
          <w:p w14:paraId="3499B41A" w14:textId="77777777" w:rsidR="00B055F5" w:rsidRPr="00B06EE0" w:rsidRDefault="00B055F5" w:rsidP="00B055F5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Mineralizator mikrofalowy</w:t>
            </w:r>
          </w:p>
          <w:p w14:paraId="079F22C3" w14:textId="77777777" w:rsidR="00B055F5" w:rsidRPr="00B06EE0" w:rsidRDefault="00B055F5" w:rsidP="00B055F5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Mineralizator mikrofalowy przeznaczony do roztwarzania próbek w kwasach i ich mieszaninach w naczyniach zamkniętych.</w:t>
            </w:r>
          </w:p>
          <w:p w14:paraId="7F055A18" w14:textId="77777777" w:rsidR="00B055F5" w:rsidRPr="00B06EE0" w:rsidRDefault="00B055F5" w:rsidP="00B055F5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Urządzenie musi pozwalać na roztwarzanie próbek o masie do 0,5 g w przypadku próbek bardzo reaktywnych oraz do 1,5 g w przypadku próbek średnio reaktywnych.</w:t>
            </w:r>
          </w:p>
          <w:p w14:paraId="0B5E40F6" w14:textId="77777777" w:rsidR="00B055F5" w:rsidRPr="00B06EE0" w:rsidRDefault="00B055F5" w:rsidP="00B055F5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 xml:space="preserve">Moc magnetronu min. 1000 W mocy mikrofal dostarczanej w sposób </w:t>
            </w:r>
            <w:proofErr w:type="spellStart"/>
            <w:r w:rsidRPr="00B06EE0">
              <w:rPr>
                <w:rFonts w:ascii="Arial" w:hAnsi="Arial" w:cs="Arial"/>
                <w:sz w:val="18"/>
                <w:szCs w:val="18"/>
              </w:rPr>
              <w:t>bezpulsacyjny</w:t>
            </w:r>
            <w:proofErr w:type="spellEnd"/>
            <w:r w:rsidRPr="00B06EE0">
              <w:rPr>
                <w:rFonts w:ascii="Arial" w:hAnsi="Arial" w:cs="Arial"/>
                <w:sz w:val="18"/>
                <w:szCs w:val="18"/>
              </w:rPr>
              <w:t xml:space="preserve"> w całym zakresie mocy.</w:t>
            </w:r>
          </w:p>
          <w:p w14:paraId="39EEC2C2" w14:textId="77777777" w:rsidR="00B055F5" w:rsidRPr="00B06EE0" w:rsidRDefault="00B055F5" w:rsidP="00B055F5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Wbudowany moduł odprowadzenia gazów i ciepła z komory urządzenia</w:t>
            </w:r>
          </w:p>
          <w:p w14:paraId="17B25875" w14:textId="77777777" w:rsidR="00B055F5" w:rsidRPr="00B06EE0" w:rsidRDefault="00B055F5" w:rsidP="00B055F5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Urządzenie niewymagające stałego podpięcia do systemu wentylacji - wystarczy odciąg miejscowy lub odprowadzenie gazów wylotowych do dygestorium.</w:t>
            </w:r>
          </w:p>
          <w:p w14:paraId="2FF83B06" w14:textId="77777777" w:rsidR="00B055F5" w:rsidRPr="00B06EE0" w:rsidRDefault="00B055F5" w:rsidP="00B055F5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Urządzenie wyposażone w rotor min. 12 stanowiskowy oraz 12 naczyń reakcyjnych z PTFE-TFM o poj. min. 50 ml</w:t>
            </w:r>
          </w:p>
          <w:p w14:paraId="60FD29B2" w14:textId="77777777" w:rsidR="00B055F5" w:rsidRPr="00B06EE0" w:rsidRDefault="00B055F5" w:rsidP="00B055F5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Maksymalne ciśnienie 40 barów</w:t>
            </w:r>
          </w:p>
          <w:p w14:paraId="6B358DAB" w14:textId="77777777" w:rsidR="00B055F5" w:rsidRPr="00B06EE0" w:rsidRDefault="00B055F5" w:rsidP="00B055F5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Maksymalna temperatura 310°C</w:t>
            </w:r>
          </w:p>
          <w:p w14:paraId="0088CA91" w14:textId="77777777" w:rsidR="00B055F5" w:rsidRPr="00B06EE0" w:rsidRDefault="00B055F5" w:rsidP="00B055F5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Naczynia odporne na działanie kwasu fluorowodorowego.</w:t>
            </w:r>
          </w:p>
          <w:p w14:paraId="1ACFD074" w14:textId="77777777" w:rsidR="00B055F5" w:rsidRPr="00B06EE0" w:rsidRDefault="00B055F5" w:rsidP="00B055F5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Kontrola temperatury w każdym naczyniu za pomocą bezprzewodowego czujnika IR</w:t>
            </w:r>
          </w:p>
          <w:p w14:paraId="317CB953" w14:textId="77777777" w:rsidR="00B055F5" w:rsidRPr="00B06EE0" w:rsidRDefault="00B055F5" w:rsidP="00B055F5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 xml:space="preserve">Urządzenie musi być wyposażone w kalibrator temperatury pozwalający użytkownikowi na sprawdzenie w dowolnym momencie poprawności wskazań czujnika IR. Możliwość wzorcowania kalibratora temperatury przez jednostkę akredytowaną. </w:t>
            </w:r>
          </w:p>
          <w:p w14:paraId="18DE7990" w14:textId="77777777" w:rsidR="00B055F5" w:rsidRPr="00B06EE0" w:rsidRDefault="00B055F5" w:rsidP="00B055F5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lastRenderedPageBreak/>
              <w:t>Urządzenie musi zapewniać wydajne chłodzenie po zakończonym procesie pozwalające na schłodzenie 12 naczyń reakcyjnych od temperatury 180°C do temperatury poniżej 70°C w czasie nie dłuższym niż 10 min. Ze względów bezpieczeństwa niedopuszczalne jest chłodzenie naczyń poza komorą urządzenia.</w:t>
            </w:r>
          </w:p>
          <w:p w14:paraId="1AD8CB3C" w14:textId="77777777" w:rsidR="00B055F5" w:rsidRPr="00B06EE0" w:rsidRDefault="00B055F5" w:rsidP="00B055F5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 xml:space="preserve">Sterowanie za pomocą wbudowanego ekranu dotykowego bez konieczności podłączania zewnętrznych kontrolerów. Oprogramowanie w języku polskim. </w:t>
            </w:r>
          </w:p>
          <w:p w14:paraId="09F96FDD" w14:textId="77777777" w:rsidR="00B055F5" w:rsidRPr="00B06EE0" w:rsidRDefault="00B055F5" w:rsidP="00B055F5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Urządzenie musi być wyposażone w zabezpieczenie przed otwarciem podczas trwania procesu.</w:t>
            </w:r>
          </w:p>
          <w:p w14:paraId="41452FD0" w14:textId="77777777" w:rsidR="00B055F5" w:rsidRPr="00B06EE0" w:rsidRDefault="00B055F5" w:rsidP="00B055F5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Urządzenie wyposażone w minimum 2 złącza USB do transferu danych.</w:t>
            </w:r>
          </w:p>
          <w:p w14:paraId="16481B70" w14:textId="009A23D1" w:rsidR="00B055F5" w:rsidRPr="00B06EE0" w:rsidRDefault="00B055F5" w:rsidP="00B055F5">
            <w:pPr>
              <w:pStyle w:val="Akapitzlist"/>
              <w:numPr>
                <w:ilvl w:val="0"/>
                <w:numId w:val="12"/>
              </w:numPr>
              <w:shd w:val="clear" w:color="auto" w:fill="FFFFFF"/>
              <w:suppressAutoHyphens/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>Urządzenie musi posiadać certyfikaty ETL</w:t>
            </w:r>
            <w:r w:rsidR="001669E8">
              <w:rPr>
                <w:rFonts w:ascii="Arial" w:hAnsi="Arial" w:cs="Arial"/>
                <w:sz w:val="18"/>
                <w:szCs w:val="18"/>
              </w:rPr>
              <w:t xml:space="preserve"> lub równoważne</w:t>
            </w:r>
            <w:r w:rsidRPr="00B06EE0">
              <w:rPr>
                <w:rFonts w:ascii="Arial" w:hAnsi="Arial" w:cs="Arial"/>
                <w:sz w:val="18"/>
                <w:szCs w:val="18"/>
              </w:rPr>
              <w:t xml:space="preserve"> oraz GS</w:t>
            </w:r>
            <w:r w:rsidR="001669E8">
              <w:rPr>
                <w:rFonts w:ascii="Arial" w:hAnsi="Arial" w:cs="Arial"/>
                <w:sz w:val="18"/>
                <w:szCs w:val="18"/>
              </w:rPr>
              <w:t xml:space="preserve"> lub równoważne</w:t>
            </w:r>
            <w:r w:rsidRPr="00B06EE0">
              <w:rPr>
                <w:rFonts w:ascii="Arial" w:hAnsi="Arial" w:cs="Arial"/>
                <w:sz w:val="18"/>
                <w:szCs w:val="18"/>
              </w:rPr>
              <w:t xml:space="preserve"> potwierdzające spełnienie standardów bezpieczeństwa.</w:t>
            </w:r>
          </w:p>
          <w:p w14:paraId="0D9DF46C" w14:textId="77777777" w:rsidR="00F745F9" w:rsidRPr="00B06EE0" w:rsidRDefault="00F745F9" w:rsidP="00B06EE0">
            <w:pPr>
              <w:suppressAutoHyphens/>
              <w:autoSpaceDE w:val="0"/>
              <w:autoSpaceDN w:val="0"/>
              <w:adjustRightInd w:val="0"/>
              <w:spacing w:after="200" w:line="276" w:lineRule="auto"/>
              <w:ind w:right="14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7FB67A0C" w14:textId="77777777" w:rsidR="009A1090" w:rsidRPr="00B06EE0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67512A7" w14:textId="77777777" w:rsidR="009A1090" w:rsidRPr="00B06EE0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B06EE0">
              <w:rPr>
                <w:rFonts w:ascii="Arial" w:hAnsi="Arial" w:cs="Arial"/>
                <w:iCs/>
                <w:sz w:val="18"/>
                <w:szCs w:val="18"/>
              </w:rPr>
              <w:t>Sprzęt charakteryzuje  się  następującymi parametrami:</w:t>
            </w:r>
          </w:p>
          <w:p w14:paraId="2459408D" w14:textId="77777777" w:rsidR="00AB464F" w:rsidRPr="00B06EE0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0F0E1753" w14:textId="77777777" w:rsidR="009A1090" w:rsidRPr="00B06EE0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…………………………………..</w:t>
            </w:r>
          </w:p>
          <w:p w14:paraId="2AA1842D" w14:textId="77777777" w:rsidR="009A1090" w:rsidRPr="00B06EE0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…………………………………..</w:t>
            </w:r>
          </w:p>
          <w:p w14:paraId="11586E98" w14:textId="77777777" w:rsidR="009A1090" w:rsidRPr="00B06EE0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…………………………………..</w:t>
            </w:r>
          </w:p>
          <w:p w14:paraId="08977232" w14:textId="77777777" w:rsidR="009A1090" w:rsidRPr="00B06EE0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………………………………….</w:t>
            </w:r>
          </w:p>
          <w:p w14:paraId="3504ABC0" w14:textId="77777777" w:rsidR="009A1090" w:rsidRPr="00B06EE0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………………………………….</w:t>
            </w:r>
          </w:p>
          <w:p w14:paraId="0F3DB873" w14:textId="77777777" w:rsidR="009A1090" w:rsidRPr="00B06EE0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……………………………………</w:t>
            </w:r>
          </w:p>
          <w:p w14:paraId="4DD9C322" w14:textId="77777777" w:rsidR="009A1090" w:rsidRPr="00B06EE0" w:rsidRDefault="009A1090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……………………………………</w:t>
            </w:r>
          </w:p>
          <w:p w14:paraId="361FC166" w14:textId="77777777" w:rsidR="009A1090" w:rsidRPr="00B06EE0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</w:t>
            </w:r>
          </w:p>
          <w:p w14:paraId="7B4B3BEB" w14:textId="77777777" w:rsidR="00357BB6" w:rsidRPr="00B06EE0" w:rsidRDefault="00357BB6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………………….</w:t>
            </w:r>
          </w:p>
        </w:tc>
      </w:tr>
      <w:tr w:rsidR="00B06EE0" w:rsidRPr="00B06EE0" w14:paraId="5DB8D52C" w14:textId="77777777" w:rsidTr="00EE4D05">
        <w:trPr>
          <w:trHeight w:val="52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025CDC8C" w14:textId="77777777" w:rsidR="009A1090" w:rsidRPr="00B06EE0" w:rsidRDefault="009A1090" w:rsidP="00EE4D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3F85A832" w14:textId="140A7220" w:rsidR="009A1090" w:rsidRPr="00B06EE0" w:rsidRDefault="00AB464F" w:rsidP="00EE4D05">
            <w:pPr>
              <w:widowControl w:val="0"/>
              <w:spacing w:after="0" w:line="240" w:lineRule="auto"/>
              <w:ind w:left="370" w:hanging="284"/>
              <w:rPr>
                <w:rFonts w:ascii="Arial" w:hAnsi="Arial" w:cs="Arial"/>
                <w:sz w:val="18"/>
                <w:szCs w:val="18"/>
              </w:rPr>
            </w:pPr>
            <w:r w:rsidRPr="00B06EE0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9A1090" w:rsidRPr="00B06EE0">
              <w:rPr>
                <w:rFonts w:ascii="Arial" w:hAnsi="Arial" w:cs="Arial"/>
                <w:sz w:val="18"/>
                <w:szCs w:val="18"/>
              </w:rPr>
              <w:t>Termin dostawy:</w:t>
            </w:r>
            <w:r w:rsidR="007E44D0" w:rsidRPr="00B06EE0">
              <w:rPr>
                <w:rFonts w:ascii="Arial" w:hAnsi="Arial" w:cs="Arial"/>
                <w:sz w:val="18"/>
                <w:szCs w:val="18"/>
              </w:rPr>
              <w:t xml:space="preserve"> do 8 tygodni</w:t>
            </w:r>
            <w:r w:rsidR="009A1090" w:rsidRPr="00B06EE0">
              <w:rPr>
                <w:rFonts w:ascii="Arial" w:hAnsi="Arial" w:cs="Arial"/>
                <w:sz w:val="18"/>
                <w:szCs w:val="18"/>
              </w:rPr>
              <w:t xml:space="preserve"> od dnia podpisania umowy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05926EFF" w14:textId="77777777" w:rsidR="009A1090" w:rsidRPr="00B06EE0" w:rsidRDefault="00AB464F" w:rsidP="00AB464F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 </w:t>
            </w:r>
            <w:r w:rsidR="009A1090"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dostawy:</w:t>
            </w:r>
            <w:r w:rsidR="009A1090" w:rsidRPr="00B06EE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…………………………</w:t>
            </w:r>
          </w:p>
        </w:tc>
      </w:tr>
      <w:tr w:rsidR="00B06EE0" w:rsidRPr="00B06EE0" w14:paraId="0B2411FD" w14:textId="77777777" w:rsidTr="00EE4D05"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6D6DD17" w14:textId="77777777" w:rsidR="009A1090" w:rsidRPr="00B06EE0" w:rsidRDefault="009A1090" w:rsidP="00EE4D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4BEC889B" w14:textId="77777777" w:rsidR="009A1090" w:rsidRPr="00B06EE0" w:rsidRDefault="009A1090" w:rsidP="00AB464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Inne wymagania:</w:t>
            </w:r>
          </w:p>
          <w:p w14:paraId="4C418690" w14:textId="60E50644" w:rsidR="009A1090" w:rsidRPr="00B06EE0" w:rsidRDefault="009A1090" w:rsidP="00F34DDF">
            <w:pPr>
              <w:pStyle w:val="Tekstpodstawowy31"/>
              <w:spacing w:after="0" w:line="240" w:lineRule="auto"/>
              <w:ind w:left="371" w:hanging="284"/>
              <w:jc w:val="both"/>
              <w:rPr>
                <w:rFonts w:ascii="Arial" w:hAnsi="Arial"/>
                <w:szCs w:val="18"/>
              </w:rPr>
            </w:pPr>
            <w:r w:rsidRPr="00B06EE0">
              <w:rPr>
                <w:rFonts w:ascii="Arial" w:hAnsi="Arial"/>
                <w:szCs w:val="18"/>
              </w:rPr>
              <w:t>1.</w:t>
            </w:r>
            <w:r w:rsidR="00F34DDF" w:rsidRPr="00B06EE0">
              <w:rPr>
                <w:rFonts w:ascii="Arial" w:hAnsi="Arial"/>
                <w:szCs w:val="18"/>
              </w:rPr>
              <w:t xml:space="preserve"> </w:t>
            </w:r>
            <w:r w:rsidRPr="00B06EE0">
              <w:rPr>
                <w:rFonts w:ascii="Arial" w:hAnsi="Arial"/>
                <w:szCs w:val="18"/>
              </w:rPr>
              <w:t>Gwarancja na urządzenie co najmniej</w:t>
            </w:r>
            <w:r w:rsidRPr="00B06EE0">
              <w:rPr>
                <w:rStyle w:val="Uwydatnienie"/>
                <w:rFonts w:ascii="Arial" w:hAnsi="Arial"/>
                <w:color w:val="auto"/>
                <w:szCs w:val="18"/>
              </w:rPr>
              <w:t xml:space="preserve"> </w:t>
            </w:r>
            <w:r w:rsidR="00F34DDF" w:rsidRPr="00B06EE0">
              <w:rPr>
                <w:rStyle w:val="Uwydatnienie"/>
                <w:rFonts w:ascii="Arial" w:hAnsi="Arial"/>
                <w:color w:val="auto"/>
                <w:szCs w:val="18"/>
              </w:rPr>
              <w:t xml:space="preserve">    </w:t>
            </w:r>
            <w:r w:rsidR="007E519E" w:rsidRPr="00B06EE0">
              <w:rPr>
                <w:rStyle w:val="Uwydatnienie"/>
                <w:rFonts w:ascii="Arial" w:hAnsi="Arial"/>
                <w:color w:val="auto"/>
                <w:szCs w:val="18"/>
              </w:rPr>
              <w:t>24</w:t>
            </w:r>
            <w:r w:rsidR="00F34DDF" w:rsidRPr="00B06EE0">
              <w:rPr>
                <w:rStyle w:val="Uwydatnienie"/>
                <w:rFonts w:ascii="Arial" w:hAnsi="Arial"/>
                <w:color w:val="auto"/>
                <w:szCs w:val="18"/>
              </w:rPr>
              <w:t xml:space="preserve"> </w:t>
            </w:r>
            <w:r w:rsidRPr="00B06EE0">
              <w:rPr>
                <w:rStyle w:val="Uwydatnienie"/>
                <w:rFonts w:ascii="Arial" w:hAnsi="Arial"/>
                <w:b w:val="0"/>
                <w:color w:val="auto"/>
                <w:szCs w:val="18"/>
              </w:rPr>
              <w:t xml:space="preserve"> </w:t>
            </w:r>
            <w:r w:rsidRPr="00B06EE0">
              <w:rPr>
                <w:rFonts w:ascii="Arial" w:hAnsi="Arial"/>
                <w:b/>
                <w:szCs w:val="18"/>
              </w:rPr>
              <w:t>miesi</w:t>
            </w:r>
            <w:r w:rsidR="007E519E" w:rsidRPr="00B06EE0">
              <w:rPr>
                <w:rFonts w:ascii="Arial" w:hAnsi="Arial"/>
                <w:b/>
                <w:szCs w:val="18"/>
              </w:rPr>
              <w:t xml:space="preserve">ące </w:t>
            </w:r>
            <w:r w:rsidRPr="00B06EE0">
              <w:rPr>
                <w:rFonts w:ascii="Arial" w:hAnsi="Arial"/>
                <w:szCs w:val="18"/>
              </w:rPr>
              <w:t xml:space="preserve">oraz serwis gwarancyjny. </w:t>
            </w:r>
          </w:p>
          <w:p w14:paraId="08D41D81" w14:textId="77777777" w:rsidR="009A1090" w:rsidRPr="00B06EE0" w:rsidRDefault="009A1090" w:rsidP="00EE4D05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szCs w:val="18"/>
              </w:rPr>
            </w:pPr>
            <w:r w:rsidRPr="00B06EE0">
              <w:rPr>
                <w:rFonts w:ascii="Arial" w:hAnsi="Arial"/>
                <w:szCs w:val="18"/>
              </w:rPr>
              <w:t>2. Instrukcja obsługi w języku angielskim lub polskim, opisująca instalację oraz obsługę aparatury.</w:t>
            </w:r>
          </w:p>
          <w:p w14:paraId="4C7C9383" w14:textId="61E7ABCA" w:rsidR="009A1090" w:rsidRPr="005E31AB" w:rsidRDefault="009A1090" w:rsidP="000819A9">
            <w:pPr>
              <w:pStyle w:val="Tekstpodstawowy31"/>
              <w:tabs>
                <w:tab w:val="left" w:pos="370"/>
              </w:tabs>
              <w:spacing w:after="0" w:line="240" w:lineRule="auto"/>
              <w:ind w:left="369" w:hanging="284"/>
              <w:rPr>
                <w:rFonts w:ascii="Arial" w:hAnsi="Arial"/>
                <w:szCs w:val="18"/>
              </w:rPr>
            </w:pPr>
            <w:r w:rsidRPr="00B06EE0">
              <w:rPr>
                <w:rFonts w:ascii="Arial" w:hAnsi="Arial"/>
                <w:szCs w:val="18"/>
              </w:rPr>
              <w:t>3.   Aparatura powinna zostać bezpiecznie</w:t>
            </w:r>
            <w:r w:rsidR="000819A9" w:rsidRPr="00B06EE0">
              <w:rPr>
                <w:rFonts w:ascii="Arial" w:hAnsi="Arial"/>
                <w:szCs w:val="18"/>
              </w:rPr>
              <w:t xml:space="preserve"> dostarczona oraz zainstalowana  </w:t>
            </w:r>
            <w:r w:rsidR="00525797" w:rsidRPr="00B06EE0">
              <w:rPr>
                <w:rFonts w:ascii="Arial" w:hAnsi="Arial"/>
                <w:szCs w:val="18"/>
              </w:rPr>
              <w:t xml:space="preserve">i </w:t>
            </w:r>
            <w:r w:rsidR="00525797" w:rsidRPr="005E31AB">
              <w:rPr>
                <w:rFonts w:ascii="Arial" w:hAnsi="Arial"/>
                <w:szCs w:val="18"/>
              </w:rPr>
              <w:t>uruchomiona</w:t>
            </w:r>
            <w:r w:rsidR="000819A9" w:rsidRPr="005E31AB">
              <w:rPr>
                <w:rFonts w:ascii="Arial" w:hAnsi="Arial"/>
                <w:szCs w:val="18"/>
              </w:rPr>
              <w:t xml:space="preserve"> </w:t>
            </w:r>
            <w:r w:rsidRPr="005E31AB">
              <w:rPr>
                <w:rFonts w:ascii="Arial" w:hAnsi="Arial"/>
                <w:b/>
                <w:szCs w:val="18"/>
              </w:rPr>
              <w:t xml:space="preserve"> w budynku</w:t>
            </w:r>
            <w:r w:rsidR="005E31AB" w:rsidRPr="005E31AB">
              <w:rPr>
                <w:rFonts w:ascii="Arial" w:hAnsi="Arial"/>
                <w:b/>
                <w:szCs w:val="18"/>
              </w:rPr>
              <w:t xml:space="preserve"> L1</w:t>
            </w:r>
            <w:r w:rsidR="000819A9" w:rsidRPr="005E31AB">
              <w:rPr>
                <w:rFonts w:ascii="Arial" w:hAnsi="Arial"/>
                <w:b/>
                <w:szCs w:val="18"/>
              </w:rPr>
              <w:t xml:space="preserve">, pok. </w:t>
            </w:r>
            <w:r w:rsidR="007129EE">
              <w:rPr>
                <w:rFonts w:ascii="Arial" w:hAnsi="Arial"/>
                <w:b/>
                <w:szCs w:val="18"/>
              </w:rPr>
              <w:t xml:space="preserve">122 </w:t>
            </w:r>
            <w:r w:rsidRPr="005E31AB">
              <w:rPr>
                <w:rFonts w:ascii="Arial" w:hAnsi="Arial"/>
                <w:szCs w:val="18"/>
              </w:rPr>
              <w:t xml:space="preserve">Politechniki Wrocławskiej. </w:t>
            </w:r>
          </w:p>
          <w:p w14:paraId="6233E486" w14:textId="6A03FDD9" w:rsidR="009A1090" w:rsidRPr="005E31AB" w:rsidRDefault="009A1090" w:rsidP="00EE4D05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szCs w:val="18"/>
              </w:rPr>
            </w:pPr>
            <w:r w:rsidRPr="005E31AB">
              <w:rPr>
                <w:rFonts w:ascii="Arial" w:hAnsi="Arial"/>
                <w:szCs w:val="18"/>
              </w:rPr>
              <w:t xml:space="preserve">4. Dostawca powinien przeprowadzić instruktaż       z obsługi i diagnostyki dostarczonej aparatury         w języku polskim dla minimum </w:t>
            </w:r>
            <w:r w:rsidR="005E31AB" w:rsidRPr="005E31AB">
              <w:rPr>
                <w:rFonts w:ascii="Arial" w:hAnsi="Arial"/>
                <w:b/>
                <w:szCs w:val="18"/>
              </w:rPr>
              <w:t xml:space="preserve">4 </w:t>
            </w:r>
            <w:r w:rsidRPr="005E31AB">
              <w:rPr>
                <w:rFonts w:ascii="Arial" w:hAnsi="Arial"/>
                <w:b/>
                <w:szCs w:val="18"/>
              </w:rPr>
              <w:t>osób</w:t>
            </w:r>
            <w:r w:rsidRPr="005E31AB">
              <w:rPr>
                <w:rFonts w:ascii="Arial" w:hAnsi="Arial"/>
                <w:szCs w:val="18"/>
              </w:rPr>
              <w:t xml:space="preserve">            w siedzibie Zamawiającego.</w:t>
            </w:r>
          </w:p>
          <w:p w14:paraId="7BD2E402" w14:textId="77777777" w:rsidR="009A1090" w:rsidRPr="00B06EE0" w:rsidRDefault="009A1090" w:rsidP="00EE4D05">
            <w:pPr>
              <w:spacing w:after="0" w:line="240" w:lineRule="auto"/>
              <w:ind w:left="370" w:hanging="284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5.</w:t>
            </w:r>
            <w:r w:rsidRPr="00B06EE0">
              <w:rPr>
                <w:rFonts w:ascii="Arial" w:hAnsi="Arial" w:cs="Arial"/>
                <w:sz w:val="18"/>
                <w:szCs w:val="18"/>
              </w:rPr>
              <w:t xml:space="preserve"> D</w:t>
            </w: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ostarczone urządzenie musi posiadać znak bezpieczeństwa CE, a także spełniać wymagania bhp i ppoż. określone                     w przepisach dla tego typu urządzeń.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6482202D" w14:textId="77777777" w:rsidR="009A1090" w:rsidRPr="00B06EE0" w:rsidRDefault="00AB464F" w:rsidP="00AB464F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</w:t>
            </w:r>
            <w:r w:rsidR="009A1090"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Inne wymagania:</w:t>
            </w:r>
          </w:p>
          <w:p w14:paraId="6F195D80" w14:textId="77777777" w:rsidR="009A1090" w:rsidRPr="00B06EE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………………………………..</w:t>
            </w:r>
          </w:p>
          <w:p w14:paraId="3B24DAB5" w14:textId="77777777" w:rsidR="009A1090" w:rsidRPr="00B06EE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0FE7181D" w14:textId="77777777" w:rsidR="009A1090" w:rsidRPr="00B06EE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………………………………..</w:t>
            </w:r>
          </w:p>
          <w:p w14:paraId="2F94D984" w14:textId="77777777" w:rsidR="009A1090" w:rsidRPr="00B06EE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C6973A4" w14:textId="77777777" w:rsidR="009A1090" w:rsidRPr="00B06EE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48660D9" w14:textId="77777777" w:rsidR="009A1090" w:rsidRPr="00B06EE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………………………………..</w:t>
            </w:r>
          </w:p>
          <w:p w14:paraId="623E51DA" w14:textId="77777777" w:rsidR="009A1090" w:rsidRPr="00B06EE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0BD6FD21" w14:textId="77777777" w:rsidR="009A1090" w:rsidRPr="00B06EE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51B981CD" w14:textId="77777777" w:rsidR="009A1090" w:rsidRPr="00B06EE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………………………………..</w:t>
            </w:r>
          </w:p>
          <w:p w14:paraId="54B572C2" w14:textId="77777777" w:rsidR="009A1090" w:rsidRPr="00B06EE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50005BC9" w14:textId="77777777" w:rsidR="009A1090" w:rsidRPr="00B06EE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8CE09A8" w14:textId="77777777" w:rsidR="009A1090" w:rsidRPr="00B06EE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5355517D" w14:textId="77777777" w:rsidR="009A1090" w:rsidRPr="00B06EE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……………………………….</w:t>
            </w:r>
          </w:p>
        </w:tc>
      </w:tr>
      <w:tr w:rsidR="00B06EE0" w:rsidRPr="00B06EE0" w14:paraId="0E466E2B" w14:textId="77777777" w:rsidTr="00EE4D05">
        <w:trPr>
          <w:trHeight w:val="660"/>
        </w:trPr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01D2C7C4" w14:textId="77777777" w:rsidR="009A1090" w:rsidRPr="00B06EE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06EE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Nazwa, typ, model i producent oferowanego urządzenia (</w:t>
            </w:r>
            <w:r w:rsidRPr="00B06EE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wypełnia Wykonawca / Oferent)</w:t>
            </w:r>
          </w:p>
        </w:tc>
      </w:tr>
    </w:tbl>
    <w:p w14:paraId="3EFD116F" w14:textId="77777777" w:rsidR="009A1090" w:rsidRPr="00B06EE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sz w:val="18"/>
        </w:rPr>
      </w:pPr>
    </w:p>
    <w:p w14:paraId="0D92A771" w14:textId="77777777" w:rsidR="009A1090" w:rsidRPr="00B06EE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i/>
          <w:sz w:val="18"/>
        </w:rPr>
      </w:pPr>
      <w:r w:rsidRPr="00B06EE0">
        <w:rPr>
          <w:rFonts w:ascii="Arial" w:eastAsia="Times New Roman" w:hAnsi="Arial" w:cs="Arial"/>
          <w:b/>
          <w:sz w:val="18"/>
        </w:rPr>
        <w:t>UWAGA: Podane w tabeli wymagania należy traktować jako minimalne. Dopuszcza się składa</w:t>
      </w:r>
      <w:r w:rsidRPr="00B06EE0">
        <w:rPr>
          <w:rFonts w:ascii="Arial" w:eastAsia="Times New Roman" w:hAnsi="Arial" w:cs="Arial"/>
          <w:b/>
          <w:sz w:val="18"/>
        </w:rPr>
        <w:softHyphen/>
        <w:t>nie ofert na urządzenia lepsze, a przynajmniej równoważne pod każdym względem. Wykonawca powinien określić                w opisie przedmiotu zamówienia</w:t>
      </w:r>
      <w:r w:rsidRPr="00B06EE0">
        <w:rPr>
          <w:rFonts w:ascii="Arial" w:eastAsia="Times New Roman" w:hAnsi="Arial" w:cs="Arial"/>
          <w:b/>
          <w:i/>
          <w:sz w:val="18"/>
        </w:rPr>
        <w:t xml:space="preserve"> – </w:t>
      </w:r>
      <w:r w:rsidRPr="00B06EE0">
        <w:rPr>
          <w:rFonts w:ascii="Arial" w:eastAsia="Times New Roman" w:hAnsi="Arial" w:cs="Arial"/>
          <w:b/>
          <w:sz w:val="18"/>
        </w:rPr>
        <w:t xml:space="preserve">producenta urządzenia oraz nazwę oferowanego produktu                                 i ewentualne inne cechy konieczne do jego jednoznacznego zidentyfikowania oraz wykazać, że oferowane </w:t>
      </w:r>
      <w:r w:rsidRPr="00B06EE0">
        <w:rPr>
          <w:rFonts w:ascii="Arial" w:eastAsia="Times New Roman" w:hAnsi="Arial" w:cs="Arial"/>
          <w:b/>
          <w:sz w:val="18"/>
        </w:rPr>
        <w:lastRenderedPageBreak/>
        <w:t>przez niego urządzenia spełniają wymagania określone przez Zamawiającego poprzez dokładne opisanie oferowanych urządzeń w kolumnie nr 2 (</w:t>
      </w:r>
      <w:r w:rsidRPr="00B06EE0">
        <w:rPr>
          <w:rFonts w:ascii="Arial" w:eastAsia="Times New Roman" w:hAnsi="Arial" w:cs="Arial"/>
          <w:b/>
          <w:i/>
          <w:sz w:val="18"/>
        </w:rPr>
        <w:t>oferowane przez Wykonawcę)</w:t>
      </w:r>
    </w:p>
    <w:p w14:paraId="4E2E64E7" w14:textId="77777777" w:rsidR="009A1090" w:rsidRPr="00B06EE0" w:rsidRDefault="009A1090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64E1DD5D" w14:textId="77777777" w:rsidR="009A1090" w:rsidRPr="00B06EE0" w:rsidRDefault="009A1090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47F624C2" w14:textId="77777777" w:rsidR="00234484" w:rsidRPr="00B06EE0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</w:rPr>
      </w:pPr>
      <w:r w:rsidRPr="00B06EE0">
        <w:rPr>
          <w:rFonts w:ascii="Arial" w:eastAsia="Times New Roman" w:hAnsi="Arial" w:cs="Arial"/>
          <w:bCs/>
          <w:i/>
        </w:rPr>
        <w:t>(</w:t>
      </w:r>
      <w:r w:rsidR="00E665A7" w:rsidRPr="00B06EE0">
        <w:rPr>
          <w:rFonts w:ascii="Arial" w:eastAsia="Times New Roman" w:hAnsi="Arial" w:cs="Arial"/>
          <w:bCs/>
          <w:i/>
        </w:rPr>
        <w:t xml:space="preserve">Prawą kolumnę  i tabelę poniżej </w:t>
      </w:r>
      <w:r w:rsidRPr="00B06EE0">
        <w:rPr>
          <w:rFonts w:ascii="Arial" w:eastAsia="Times New Roman" w:hAnsi="Arial" w:cs="Arial"/>
          <w:bCs/>
          <w:i/>
        </w:rPr>
        <w:t>wypełnia Wykonawca)</w:t>
      </w:r>
    </w:p>
    <w:p w14:paraId="48ECF680" w14:textId="77777777" w:rsidR="00234484" w:rsidRPr="00B06EE0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45B9660A" w14:textId="77777777" w:rsidR="00234484" w:rsidRPr="00B06EE0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tbl>
      <w:tblPr>
        <w:tblStyle w:val="Tabelasiatki1jasna"/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3543"/>
      </w:tblGrid>
      <w:tr w:rsidR="00B06EE0" w:rsidRPr="00B06EE0" w14:paraId="28BD5F1F" w14:textId="77777777" w:rsidTr="00F34D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748C69CB" w14:textId="77777777" w:rsidR="00CE1ACA" w:rsidRPr="00B06EE0" w:rsidRDefault="00CE1ACA" w:rsidP="00CC6507">
            <w:pPr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6EE0">
              <w:rPr>
                <w:rFonts w:ascii="Arial" w:hAnsi="Arial" w:cs="Arial"/>
                <w:color w:val="auto"/>
                <w:sz w:val="20"/>
                <w:szCs w:val="20"/>
              </w:rPr>
              <w:t>Lp.</w:t>
            </w:r>
          </w:p>
        </w:tc>
        <w:tc>
          <w:tcPr>
            <w:tcW w:w="4962" w:type="dxa"/>
            <w:vAlign w:val="center"/>
          </w:tcPr>
          <w:p w14:paraId="49C37A9F" w14:textId="77777777" w:rsidR="00CE1ACA" w:rsidRPr="00B06EE0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6EE0">
              <w:rPr>
                <w:rFonts w:ascii="Arial" w:hAnsi="Arial" w:cs="Arial"/>
                <w:color w:val="auto"/>
                <w:sz w:val="20"/>
                <w:szCs w:val="20"/>
              </w:rPr>
              <w:t>Przedmiot dostawy</w:t>
            </w:r>
          </w:p>
        </w:tc>
        <w:tc>
          <w:tcPr>
            <w:tcW w:w="3543" w:type="dxa"/>
            <w:vAlign w:val="center"/>
          </w:tcPr>
          <w:p w14:paraId="6B43F290" w14:textId="77777777" w:rsidR="00CE1ACA" w:rsidRPr="00B06EE0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06EE0">
              <w:rPr>
                <w:rFonts w:ascii="Arial" w:hAnsi="Arial" w:cs="Arial"/>
                <w:color w:val="auto"/>
                <w:sz w:val="20"/>
                <w:szCs w:val="20"/>
              </w:rPr>
              <w:t>Ilość</w:t>
            </w:r>
          </w:p>
        </w:tc>
      </w:tr>
      <w:tr w:rsidR="00B06EE0" w:rsidRPr="00B06EE0" w14:paraId="3A2F34DB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03F6F5D1" w14:textId="77777777" w:rsidR="00CE1ACA" w:rsidRPr="00B06EE0" w:rsidRDefault="00CE1ACA" w:rsidP="00CC65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6EE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62" w:type="dxa"/>
            <w:vAlign w:val="center"/>
          </w:tcPr>
          <w:p w14:paraId="34410654" w14:textId="3685BAEC" w:rsidR="00CE1ACA" w:rsidRPr="00B06EE0" w:rsidRDefault="001669E8" w:rsidP="00CC6507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B06EE0">
              <w:rPr>
                <w:rFonts w:ascii="Arial" w:hAnsi="Arial" w:cs="Arial"/>
                <w:b/>
                <w:sz w:val="22"/>
                <w:szCs w:val="22"/>
              </w:rPr>
              <w:t>Spektrometr mas z wzbudzeniem w plazmie indukcyjnej ICPMS</w:t>
            </w:r>
          </w:p>
        </w:tc>
        <w:tc>
          <w:tcPr>
            <w:tcW w:w="3543" w:type="dxa"/>
            <w:vAlign w:val="center"/>
          </w:tcPr>
          <w:p w14:paraId="3D9C8F38" w14:textId="77777777" w:rsidR="00CE1ACA" w:rsidRPr="00B06EE0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06EE0">
              <w:rPr>
                <w:rFonts w:ascii="Arial" w:hAnsi="Arial" w:cs="Arial"/>
                <w:sz w:val="20"/>
                <w:szCs w:val="20"/>
              </w:rPr>
              <w:t>1 sztuka</w:t>
            </w:r>
          </w:p>
        </w:tc>
      </w:tr>
      <w:tr w:rsidR="00B06EE0" w:rsidRPr="00B06EE0" w14:paraId="36DE4374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400B8369" w14:textId="77777777" w:rsidR="00CE1ACA" w:rsidRPr="00B06EE0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06EE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Wartość netto</w:t>
            </w:r>
          </w:p>
        </w:tc>
        <w:tc>
          <w:tcPr>
            <w:tcW w:w="3543" w:type="dxa"/>
            <w:vAlign w:val="center"/>
          </w:tcPr>
          <w:p w14:paraId="14BD226C" w14:textId="77777777" w:rsidR="00CE1ACA" w:rsidRPr="00B06EE0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06E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B06E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6EE0">
              <w:rPr>
                <w:rFonts w:ascii="Arial" w:hAnsi="Arial" w:cs="Arial"/>
                <w:sz w:val="20"/>
                <w:szCs w:val="20"/>
              </w:rPr>
            </w:r>
            <w:r w:rsidRPr="00B06E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6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6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6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6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6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6EE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06EE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06EE0" w:rsidRPr="00B06EE0" w14:paraId="42C8CD67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07CE9827" w14:textId="77777777" w:rsidR="00CE1ACA" w:rsidRPr="00B06EE0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06EE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Wartość VAT (23%)</w:t>
            </w:r>
          </w:p>
        </w:tc>
        <w:tc>
          <w:tcPr>
            <w:tcW w:w="3543" w:type="dxa"/>
            <w:vAlign w:val="center"/>
          </w:tcPr>
          <w:p w14:paraId="1BAFCFEF" w14:textId="77777777" w:rsidR="00CE1ACA" w:rsidRPr="00B06EE0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06E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B06E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6EE0">
              <w:rPr>
                <w:rFonts w:ascii="Arial" w:hAnsi="Arial" w:cs="Arial"/>
                <w:sz w:val="20"/>
                <w:szCs w:val="20"/>
              </w:rPr>
            </w:r>
            <w:r w:rsidRPr="00B06E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6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6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6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6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6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6EE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06EE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06EE0" w:rsidRPr="00B06EE0" w14:paraId="70B463EB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2C7CD07F" w14:textId="77777777" w:rsidR="00CE1ACA" w:rsidRPr="00B06EE0" w:rsidRDefault="00CE1ACA" w:rsidP="00CC650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6EE0">
              <w:rPr>
                <w:rFonts w:ascii="Arial" w:hAnsi="Arial" w:cs="Arial"/>
                <w:sz w:val="20"/>
                <w:szCs w:val="20"/>
              </w:rPr>
              <w:t>Cena ogółem brutto (cena ofertowa)</w:t>
            </w:r>
            <w:r w:rsidRPr="00B06EE0">
              <w:rPr>
                <w:rFonts w:ascii="Arial" w:hAnsi="Arial" w:cs="Arial"/>
                <w:sz w:val="20"/>
                <w:szCs w:val="20"/>
              </w:rPr>
              <w:br/>
            </w:r>
            <w:r w:rsidRPr="00B06EE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(suma wartości netto + wartość vat):</w:t>
            </w:r>
          </w:p>
        </w:tc>
        <w:tc>
          <w:tcPr>
            <w:tcW w:w="3543" w:type="dxa"/>
            <w:vAlign w:val="center"/>
          </w:tcPr>
          <w:p w14:paraId="4B575713" w14:textId="77777777" w:rsidR="00CE1ACA" w:rsidRPr="00B06EE0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06E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B06E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6EE0">
              <w:rPr>
                <w:rFonts w:ascii="Arial" w:hAnsi="Arial" w:cs="Arial"/>
                <w:sz w:val="20"/>
                <w:szCs w:val="20"/>
              </w:rPr>
            </w:r>
            <w:r w:rsidRPr="00B06E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6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6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6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6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6EE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6EE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06EE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536A1D6A" w14:textId="77777777" w:rsidR="00376BAC" w:rsidRPr="00B06EE0" w:rsidRDefault="00376BAC" w:rsidP="009A1090">
      <w:pPr>
        <w:spacing w:after="0" w:line="240" w:lineRule="auto"/>
        <w:ind w:left="5103"/>
        <w:textAlignment w:val="baseline"/>
        <w:rPr>
          <w:rFonts w:ascii="Arial" w:hAnsi="Arial" w:cs="Arial"/>
          <w:sz w:val="16"/>
          <w:szCs w:val="16"/>
          <w:u w:val="single"/>
        </w:rPr>
      </w:pPr>
    </w:p>
    <w:p w14:paraId="28F74CD7" w14:textId="4360CA79" w:rsidR="00CE1ACA" w:rsidRPr="00B06EE0" w:rsidRDefault="00CE1ACA" w:rsidP="00CE1ACA">
      <w:pPr>
        <w:tabs>
          <w:tab w:val="left" w:pos="540"/>
          <w:tab w:val="left" w:pos="780"/>
        </w:tabs>
        <w:ind w:left="-567" w:right="-428"/>
        <w:jc w:val="center"/>
        <w:rPr>
          <w:rFonts w:ascii="Arial" w:hAnsi="Arial" w:cs="Arial"/>
          <w:sz w:val="16"/>
          <w:szCs w:val="18"/>
        </w:rPr>
      </w:pPr>
      <w:r w:rsidRPr="00B06EE0">
        <w:rPr>
          <w:rFonts w:ascii="Arial" w:hAnsi="Arial" w:cs="Arial"/>
          <w:b/>
          <w:sz w:val="16"/>
          <w:szCs w:val="18"/>
          <w:highlight w:val="yellow"/>
        </w:rPr>
        <w:t>Oferta</w:t>
      </w:r>
      <w:r w:rsidRPr="00B06EE0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B06EE0">
        <w:rPr>
          <w:rFonts w:ascii="Arial" w:hAnsi="Arial" w:cs="Arial"/>
          <w:b/>
          <w:sz w:val="16"/>
          <w:szCs w:val="18"/>
          <w:highlight w:val="yellow"/>
        </w:rPr>
        <w:t>powinna</w:t>
      </w:r>
      <w:r w:rsidRPr="00B06EE0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B06EE0">
        <w:rPr>
          <w:rFonts w:ascii="Arial" w:hAnsi="Arial" w:cs="Arial"/>
          <w:b/>
          <w:sz w:val="16"/>
          <w:szCs w:val="18"/>
          <w:highlight w:val="yellow"/>
        </w:rPr>
        <w:t>być sporządzona</w:t>
      </w:r>
      <w:r w:rsidRPr="00B06EE0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B06EE0">
        <w:rPr>
          <w:rFonts w:ascii="Arial" w:hAnsi="Arial" w:cs="Arial"/>
          <w:b/>
          <w:sz w:val="16"/>
          <w:szCs w:val="18"/>
          <w:highlight w:val="yellow"/>
        </w:rPr>
        <w:t xml:space="preserve">w języku polskim, z zachowaniem postaci elektronicznej i podpisana kwalifikowanym podpisem elektronicznym </w:t>
      </w:r>
    </w:p>
    <w:p w14:paraId="0FCF8555" w14:textId="76D53898" w:rsidR="0011134B" w:rsidRPr="0011134B" w:rsidRDefault="0011134B" w:rsidP="00E665A7">
      <w:pPr>
        <w:spacing w:line="276" w:lineRule="auto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  <w:r w:rsidRPr="0011134B">
        <w:rPr>
          <w:rFonts w:ascii="Arial" w:hAnsi="Arial" w:cs="Arial"/>
          <w:i/>
          <w:sz w:val="16"/>
          <w:szCs w:val="16"/>
        </w:rPr>
        <w:t xml:space="preserve"> </w:t>
      </w:r>
    </w:p>
    <w:sectPr w:rsidR="0011134B" w:rsidRPr="0011134B" w:rsidSect="006B1F25">
      <w:headerReference w:type="default" r:id="rId7"/>
      <w:footerReference w:type="default" r:id="rId8"/>
      <w:pgSz w:w="11906" w:h="16838"/>
      <w:pgMar w:top="567" w:right="1418" w:bottom="709" w:left="1418" w:header="85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30A6B" w14:textId="77777777" w:rsidR="006862A9" w:rsidRDefault="006862A9">
      <w:pPr>
        <w:spacing w:after="0" w:line="240" w:lineRule="auto"/>
      </w:pPr>
      <w:r>
        <w:separator/>
      </w:r>
    </w:p>
  </w:endnote>
  <w:endnote w:type="continuationSeparator" w:id="0">
    <w:p w14:paraId="070CD1AF" w14:textId="77777777" w:rsidR="006862A9" w:rsidRDefault="00686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13DB9" w14:textId="77777777" w:rsidR="00376BAC" w:rsidRDefault="007B1F5A" w:rsidP="008647BA">
    <w:pPr>
      <w:pStyle w:val="Stopka"/>
    </w:pPr>
    <w:r w:rsidRPr="00E57C09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</w:t>
    </w:r>
  </w:p>
  <w:p w14:paraId="1599D7C6" w14:textId="77777777" w:rsidR="00376BAC" w:rsidRDefault="00376B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87318" w14:textId="77777777" w:rsidR="006862A9" w:rsidRDefault="006862A9">
      <w:pPr>
        <w:spacing w:after="0" w:line="240" w:lineRule="auto"/>
      </w:pPr>
      <w:r>
        <w:separator/>
      </w:r>
    </w:p>
  </w:footnote>
  <w:footnote w:type="continuationSeparator" w:id="0">
    <w:p w14:paraId="6A8938F6" w14:textId="77777777" w:rsidR="006862A9" w:rsidRDefault="00686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984EC" w14:textId="0B4F9BFA" w:rsidR="00376BAC" w:rsidRDefault="00376BAC">
    <w:pPr>
      <w:pStyle w:val="Nagwek"/>
    </w:pPr>
    <w:r>
      <w:rPr>
        <w:noProof/>
        <w:lang w:eastAsia="pl-PL"/>
      </w:rPr>
      <w:drawing>
        <wp:inline distT="0" distB="0" distL="0" distR="0" wp14:anchorId="081F721C" wp14:editId="39186369">
          <wp:extent cx="5759450" cy="575945"/>
          <wp:effectExtent l="0" t="0" r="0" b="0"/>
          <wp:docPr id="5607686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76868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65DF59" w14:textId="77777777" w:rsidR="00376BAC" w:rsidRDefault="00376B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13907"/>
    <w:multiLevelType w:val="hybridMultilevel"/>
    <w:tmpl w:val="14041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A368D"/>
    <w:multiLevelType w:val="hybridMultilevel"/>
    <w:tmpl w:val="FB20A0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752114"/>
    <w:multiLevelType w:val="hybridMultilevel"/>
    <w:tmpl w:val="239A1826"/>
    <w:lvl w:ilvl="0" w:tplc="DD3CCE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45E43BA"/>
    <w:multiLevelType w:val="hybridMultilevel"/>
    <w:tmpl w:val="F8F216B4"/>
    <w:lvl w:ilvl="0" w:tplc="0EF2CDB0">
      <w:start w:val="1"/>
      <w:numFmt w:val="upperRoman"/>
      <w:lvlText w:val="%1."/>
      <w:lvlJc w:val="righ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26ADF"/>
    <w:multiLevelType w:val="hybridMultilevel"/>
    <w:tmpl w:val="3A60C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149A3"/>
    <w:multiLevelType w:val="hybridMultilevel"/>
    <w:tmpl w:val="46FE085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B1D5438"/>
    <w:multiLevelType w:val="hybridMultilevel"/>
    <w:tmpl w:val="8AC2D910"/>
    <w:lvl w:ilvl="0" w:tplc="ECF2A3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C25A1"/>
    <w:multiLevelType w:val="hybridMultilevel"/>
    <w:tmpl w:val="81A4EA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CA047F"/>
    <w:multiLevelType w:val="hybridMultilevel"/>
    <w:tmpl w:val="7DE8B956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66846"/>
    <w:multiLevelType w:val="hybridMultilevel"/>
    <w:tmpl w:val="3AB80442"/>
    <w:lvl w:ilvl="0" w:tplc="612C38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165CD"/>
    <w:multiLevelType w:val="hybridMultilevel"/>
    <w:tmpl w:val="73CCF7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CF37C49"/>
    <w:multiLevelType w:val="hybridMultilevel"/>
    <w:tmpl w:val="84AA17C0"/>
    <w:lvl w:ilvl="0" w:tplc="7BC80A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2B530F"/>
    <w:multiLevelType w:val="hybridMultilevel"/>
    <w:tmpl w:val="61160DB4"/>
    <w:lvl w:ilvl="0" w:tplc="DFA8CB4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AB3B80"/>
    <w:multiLevelType w:val="hybridMultilevel"/>
    <w:tmpl w:val="AAFAD3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2"/>
  </w:num>
  <w:num w:numId="4">
    <w:abstractNumId w:val="12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1"/>
  </w:num>
  <w:num w:numId="11">
    <w:abstractNumId w:val="10"/>
  </w:num>
  <w:num w:numId="12">
    <w:abstractNumId w:val="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991"/>
    <w:rsid w:val="000116ED"/>
    <w:rsid w:val="00016F88"/>
    <w:rsid w:val="00020447"/>
    <w:rsid w:val="00040D69"/>
    <w:rsid w:val="000506DA"/>
    <w:rsid w:val="00052A82"/>
    <w:rsid w:val="000819A9"/>
    <w:rsid w:val="00092282"/>
    <w:rsid w:val="000E09A1"/>
    <w:rsid w:val="0011134B"/>
    <w:rsid w:val="00126D01"/>
    <w:rsid w:val="001669E8"/>
    <w:rsid w:val="001E43A4"/>
    <w:rsid w:val="00234484"/>
    <w:rsid w:val="0026341B"/>
    <w:rsid w:val="0028080A"/>
    <w:rsid w:val="002C26A1"/>
    <w:rsid w:val="00301824"/>
    <w:rsid w:val="00357BB6"/>
    <w:rsid w:val="00362B12"/>
    <w:rsid w:val="00376BAC"/>
    <w:rsid w:val="003B5BD8"/>
    <w:rsid w:val="003C2BD5"/>
    <w:rsid w:val="00436338"/>
    <w:rsid w:val="00447A23"/>
    <w:rsid w:val="00466919"/>
    <w:rsid w:val="004712AF"/>
    <w:rsid w:val="004A75FF"/>
    <w:rsid w:val="004F514B"/>
    <w:rsid w:val="005205B2"/>
    <w:rsid w:val="00525797"/>
    <w:rsid w:val="00526244"/>
    <w:rsid w:val="00574030"/>
    <w:rsid w:val="00574E02"/>
    <w:rsid w:val="0059789F"/>
    <w:rsid w:val="005C69D4"/>
    <w:rsid w:val="005E31AB"/>
    <w:rsid w:val="006200CE"/>
    <w:rsid w:val="00622341"/>
    <w:rsid w:val="006547DB"/>
    <w:rsid w:val="00664D35"/>
    <w:rsid w:val="006862A9"/>
    <w:rsid w:val="00691DA8"/>
    <w:rsid w:val="00694372"/>
    <w:rsid w:val="006B1F25"/>
    <w:rsid w:val="00701719"/>
    <w:rsid w:val="007129EE"/>
    <w:rsid w:val="0078449A"/>
    <w:rsid w:val="007A21B1"/>
    <w:rsid w:val="007B1F5A"/>
    <w:rsid w:val="007E44D0"/>
    <w:rsid w:val="007E519E"/>
    <w:rsid w:val="008058B6"/>
    <w:rsid w:val="008274A5"/>
    <w:rsid w:val="00864578"/>
    <w:rsid w:val="008D217D"/>
    <w:rsid w:val="008E33ED"/>
    <w:rsid w:val="008E3C44"/>
    <w:rsid w:val="00960C6F"/>
    <w:rsid w:val="00980991"/>
    <w:rsid w:val="009A1090"/>
    <w:rsid w:val="009D6007"/>
    <w:rsid w:val="009D6DB5"/>
    <w:rsid w:val="00A02A52"/>
    <w:rsid w:val="00A12F1D"/>
    <w:rsid w:val="00A33FC2"/>
    <w:rsid w:val="00A3779A"/>
    <w:rsid w:val="00A54262"/>
    <w:rsid w:val="00A64E80"/>
    <w:rsid w:val="00A953DD"/>
    <w:rsid w:val="00AB464F"/>
    <w:rsid w:val="00B055F5"/>
    <w:rsid w:val="00B06EE0"/>
    <w:rsid w:val="00B61ED6"/>
    <w:rsid w:val="00BB2B0F"/>
    <w:rsid w:val="00BF1724"/>
    <w:rsid w:val="00C07211"/>
    <w:rsid w:val="00CB6392"/>
    <w:rsid w:val="00CE1ACA"/>
    <w:rsid w:val="00CE3EF3"/>
    <w:rsid w:val="00D37FA7"/>
    <w:rsid w:val="00D579A9"/>
    <w:rsid w:val="00D86AC6"/>
    <w:rsid w:val="00DC5ED6"/>
    <w:rsid w:val="00DE2CAB"/>
    <w:rsid w:val="00E1559E"/>
    <w:rsid w:val="00E15D42"/>
    <w:rsid w:val="00E53382"/>
    <w:rsid w:val="00E665A7"/>
    <w:rsid w:val="00EC1E11"/>
    <w:rsid w:val="00F34DDF"/>
    <w:rsid w:val="00F6664B"/>
    <w:rsid w:val="00F745F9"/>
    <w:rsid w:val="00F964CB"/>
    <w:rsid w:val="00FA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76EF06"/>
  <w15:docId w15:val="{C14A5C2C-1935-4070-BD5B-69A2D86A8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B1F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B1F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9A1090"/>
    <w:rPr>
      <w:b/>
      <w:i w:val="0"/>
      <w:iCs/>
      <w:color w:val="FF3333"/>
    </w:rPr>
  </w:style>
  <w:style w:type="paragraph" w:styleId="NormalnyWeb">
    <w:name w:val="Normal (Web)"/>
    <w:basedOn w:val="Normalny"/>
    <w:rsid w:val="009A109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9A1090"/>
    <w:pPr>
      <w:shd w:val="clear" w:color="auto" w:fill="FFFFFF"/>
      <w:suppressAutoHyphens/>
      <w:spacing w:before="60" w:after="120" w:line="240" w:lineRule="auto"/>
    </w:pPr>
    <w:rPr>
      <w:rFonts w:ascii="Verdana" w:eastAsia="Calibri" w:hAnsi="Verdana" w:cs="Verdana"/>
      <w:b/>
      <w:bCs/>
      <w:i/>
      <w:sz w:val="18"/>
      <w:szCs w:val="18"/>
      <w:lang w:eastAsia="zh-CN"/>
    </w:rPr>
  </w:style>
  <w:style w:type="paragraph" w:customStyle="1" w:styleId="Tekstpodstawowy31">
    <w:name w:val="Tekst podstawowy 31"/>
    <w:basedOn w:val="Normalny"/>
    <w:rsid w:val="009A1090"/>
    <w:pPr>
      <w:suppressAutoHyphens/>
      <w:spacing w:after="200" w:line="276" w:lineRule="auto"/>
    </w:pPr>
    <w:rPr>
      <w:rFonts w:ascii="Verdana" w:eastAsia="Times New Roman" w:hAnsi="Verdana" w:cs="Arial"/>
      <w:sz w:val="18"/>
      <w:szCs w:val="20"/>
      <w:lang w:eastAsia="zh-CN"/>
    </w:rPr>
  </w:style>
  <w:style w:type="table" w:styleId="Tabelasiatki1jasna">
    <w:name w:val="Grid Table 1 Light"/>
    <w:basedOn w:val="Standardowy"/>
    <w:uiPriority w:val="46"/>
    <w:rsid w:val="00CE1A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semiHidden/>
    <w:rsid w:val="00111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13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113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1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134B"/>
  </w:style>
  <w:style w:type="paragraph" w:styleId="Akapitzlist">
    <w:name w:val="List Paragraph"/>
    <w:basedOn w:val="Normalny"/>
    <w:uiPriority w:val="34"/>
    <w:qFormat/>
    <w:rsid w:val="00654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1461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Napierała</dc:creator>
  <cp:keywords/>
  <dc:description/>
  <cp:lastModifiedBy>Ewa Kowalek</cp:lastModifiedBy>
  <cp:revision>4</cp:revision>
  <cp:lastPrinted>2026-01-26T13:27:00Z</cp:lastPrinted>
  <dcterms:created xsi:type="dcterms:W3CDTF">2026-02-11T10:10:00Z</dcterms:created>
  <dcterms:modified xsi:type="dcterms:W3CDTF">2026-02-13T11:40:00Z</dcterms:modified>
</cp:coreProperties>
</file>